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rPr>
        <w:id w:val="33316763"/>
        <w:docPartObj>
          <w:docPartGallery w:val="Table of Contents"/>
          <w:docPartUnique/>
        </w:docPartObj>
      </w:sdtPr>
      <w:sdtEndPr>
        <w:rPr>
          <w:rFonts w:cs="Arial"/>
        </w:rPr>
      </w:sdtEndPr>
      <w:sdtContent>
        <w:p w14:paraId="76807290" w14:textId="1E03ECA3" w:rsidR="00744A56" w:rsidRPr="007765E2" w:rsidRDefault="00744A56" w:rsidP="007765E2">
          <w:pPr>
            <w:spacing w:after="120"/>
          </w:pPr>
          <w:r w:rsidRPr="007765E2">
            <w:t>Spis treści</w:t>
          </w:r>
        </w:p>
        <w:p w14:paraId="61D39AD4" w14:textId="5283C9F4" w:rsidR="009752FD" w:rsidRDefault="00744A56">
          <w:pPr>
            <w:pStyle w:val="Spistreci1"/>
            <w:rPr>
              <w:rFonts w:asciiTheme="minorHAnsi" w:eastAsiaTheme="minorEastAsia" w:hAnsiTheme="minorHAnsi"/>
              <w:noProof/>
              <w:lang w:eastAsia="pl-PL"/>
            </w:rPr>
          </w:pPr>
          <w:r w:rsidRPr="007765E2">
            <w:rPr>
              <w:rFonts w:cs="Arial"/>
            </w:rPr>
            <w:fldChar w:fldCharType="begin"/>
          </w:r>
          <w:r w:rsidRPr="007765E2">
            <w:rPr>
              <w:rFonts w:cs="Arial"/>
            </w:rPr>
            <w:instrText xml:space="preserve"> TOC \o "1-3" \h \z \u </w:instrText>
          </w:r>
          <w:r w:rsidRPr="007765E2">
            <w:rPr>
              <w:rFonts w:cs="Arial"/>
            </w:rPr>
            <w:fldChar w:fldCharType="separate"/>
          </w:r>
          <w:hyperlink w:anchor="_Toc216204789" w:history="1">
            <w:r w:rsidR="009752FD" w:rsidRPr="00444DDE">
              <w:rPr>
                <w:rStyle w:val="Hipercze"/>
                <w:noProof/>
              </w:rPr>
              <w:t>I.</w:t>
            </w:r>
            <w:r w:rsidR="009752FD">
              <w:rPr>
                <w:rFonts w:asciiTheme="minorHAnsi" w:eastAsiaTheme="minorEastAsia" w:hAnsiTheme="minorHAnsi"/>
                <w:noProof/>
                <w:lang w:eastAsia="pl-PL"/>
              </w:rPr>
              <w:tab/>
            </w:r>
            <w:r w:rsidR="009752FD" w:rsidRPr="00444DDE">
              <w:rPr>
                <w:rStyle w:val="Hipercze"/>
                <w:noProof/>
              </w:rPr>
              <w:t>Słownik pojęć i skrótów</w:t>
            </w:r>
            <w:r w:rsidR="009752FD">
              <w:rPr>
                <w:noProof/>
                <w:webHidden/>
              </w:rPr>
              <w:tab/>
            </w:r>
            <w:r w:rsidR="009752FD">
              <w:rPr>
                <w:noProof/>
                <w:webHidden/>
              </w:rPr>
              <w:fldChar w:fldCharType="begin"/>
            </w:r>
            <w:r w:rsidR="009752FD">
              <w:rPr>
                <w:noProof/>
                <w:webHidden/>
              </w:rPr>
              <w:instrText xml:space="preserve"> PAGEREF _Toc216204789 \h </w:instrText>
            </w:r>
            <w:r w:rsidR="009752FD">
              <w:rPr>
                <w:noProof/>
                <w:webHidden/>
              </w:rPr>
            </w:r>
            <w:r w:rsidR="009752FD">
              <w:rPr>
                <w:noProof/>
                <w:webHidden/>
              </w:rPr>
              <w:fldChar w:fldCharType="separate"/>
            </w:r>
            <w:r w:rsidR="009752FD">
              <w:rPr>
                <w:noProof/>
                <w:webHidden/>
              </w:rPr>
              <w:t>4</w:t>
            </w:r>
            <w:r w:rsidR="009752FD">
              <w:rPr>
                <w:noProof/>
                <w:webHidden/>
              </w:rPr>
              <w:fldChar w:fldCharType="end"/>
            </w:r>
          </w:hyperlink>
        </w:p>
        <w:p w14:paraId="0DE7A7B6" w14:textId="6058B493" w:rsidR="009752FD" w:rsidRDefault="009752FD">
          <w:pPr>
            <w:pStyle w:val="Spistreci1"/>
            <w:rPr>
              <w:rFonts w:asciiTheme="minorHAnsi" w:eastAsiaTheme="minorEastAsia" w:hAnsiTheme="minorHAnsi"/>
              <w:noProof/>
              <w:lang w:eastAsia="pl-PL"/>
            </w:rPr>
          </w:pPr>
          <w:hyperlink w:anchor="_Toc216204790" w:history="1">
            <w:r w:rsidRPr="00444DDE">
              <w:rPr>
                <w:rStyle w:val="Hipercze"/>
                <w:noProof/>
              </w:rPr>
              <w:t>II.</w:t>
            </w:r>
            <w:r>
              <w:rPr>
                <w:rFonts w:asciiTheme="minorHAnsi" w:eastAsiaTheme="minorEastAsia" w:hAnsiTheme="minorHAnsi"/>
                <w:noProof/>
                <w:lang w:eastAsia="pl-PL"/>
              </w:rPr>
              <w:tab/>
            </w:r>
            <w:r w:rsidRPr="00444DDE">
              <w:rPr>
                <w:rStyle w:val="Hipercze"/>
                <w:noProof/>
              </w:rPr>
              <w:t>Przedmiot zamówienia</w:t>
            </w:r>
            <w:r>
              <w:rPr>
                <w:noProof/>
                <w:webHidden/>
              </w:rPr>
              <w:tab/>
            </w:r>
            <w:r>
              <w:rPr>
                <w:noProof/>
                <w:webHidden/>
              </w:rPr>
              <w:fldChar w:fldCharType="begin"/>
            </w:r>
            <w:r>
              <w:rPr>
                <w:noProof/>
                <w:webHidden/>
              </w:rPr>
              <w:instrText xml:space="preserve"> PAGEREF _Toc216204790 \h </w:instrText>
            </w:r>
            <w:r>
              <w:rPr>
                <w:noProof/>
                <w:webHidden/>
              </w:rPr>
            </w:r>
            <w:r>
              <w:rPr>
                <w:noProof/>
                <w:webHidden/>
              </w:rPr>
              <w:fldChar w:fldCharType="separate"/>
            </w:r>
            <w:r>
              <w:rPr>
                <w:noProof/>
                <w:webHidden/>
              </w:rPr>
              <w:t>5</w:t>
            </w:r>
            <w:r>
              <w:rPr>
                <w:noProof/>
                <w:webHidden/>
              </w:rPr>
              <w:fldChar w:fldCharType="end"/>
            </w:r>
          </w:hyperlink>
        </w:p>
        <w:p w14:paraId="0B19ABCA" w14:textId="151E1144" w:rsidR="009752FD" w:rsidRDefault="009752FD">
          <w:pPr>
            <w:pStyle w:val="Spistreci1"/>
            <w:rPr>
              <w:rFonts w:asciiTheme="minorHAnsi" w:eastAsiaTheme="minorEastAsia" w:hAnsiTheme="minorHAnsi"/>
              <w:noProof/>
              <w:lang w:eastAsia="pl-PL"/>
            </w:rPr>
          </w:pPr>
          <w:hyperlink w:anchor="_Toc216204791" w:history="1">
            <w:r w:rsidRPr="00444DDE">
              <w:rPr>
                <w:rStyle w:val="Hipercze"/>
                <w:rFonts w:cs="Arial"/>
                <w:noProof/>
              </w:rPr>
              <w:t>III.</w:t>
            </w:r>
            <w:r>
              <w:rPr>
                <w:rFonts w:asciiTheme="minorHAnsi" w:eastAsiaTheme="minorEastAsia" w:hAnsiTheme="minorHAnsi"/>
                <w:noProof/>
                <w:lang w:eastAsia="pl-PL"/>
              </w:rPr>
              <w:tab/>
            </w:r>
            <w:r w:rsidRPr="00444DDE">
              <w:rPr>
                <w:rStyle w:val="Hipercze"/>
                <w:noProof/>
              </w:rPr>
              <w:t>Część I – Zakup i wdrożenie licencji rozwiązania IPS (Intrusion Prevention System) służącego do wykrywania i zapobiegania atakom na sieci komputerowe w czasie rzeczywistym</w:t>
            </w:r>
            <w:r>
              <w:rPr>
                <w:noProof/>
                <w:webHidden/>
              </w:rPr>
              <w:tab/>
            </w:r>
            <w:r>
              <w:rPr>
                <w:noProof/>
                <w:webHidden/>
              </w:rPr>
              <w:fldChar w:fldCharType="begin"/>
            </w:r>
            <w:r>
              <w:rPr>
                <w:noProof/>
                <w:webHidden/>
              </w:rPr>
              <w:instrText xml:space="preserve"> PAGEREF _Toc216204791 \h </w:instrText>
            </w:r>
            <w:r>
              <w:rPr>
                <w:noProof/>
                <w:webHidden/>
              </w:rPr>
            </w:r>
            <w:r>
              <w:rPr>
                <w:noProof/>
                <w:webHidden/>
              </w:rPr>
              <w:fldChar w:fldCharType="separate"/>
            </w:r>
            <w:r>
              <w:rPr>
                <w:noProof/>
                <w:webHidden/>
              </w:rPr>
              <w:t>7</w:t>
            </w:r>
            <w:r>
              <w:rPr>
                <w:noProof/>
                <w:webHidden/>
              </w:rPr>
              <w:fldChar w:fldCharType="end"/>
            </w:r>
          </w:hyperlink>
        </w:p>
        <w:p w14:paraId="72E02079" w14:textId="4D28B19C"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792" w:history="1">
            <w:r w:rsidRPr="00444DDE">
              <w:rPr>
                <w:rStyle w:val="Hipercze"/>
                <w:noProof/>
              </w:rPr>
              <w:t>1.</w:t>
            </w:r>
            <w:r>
              <w:rPr>
                <w:rFonts w:asciiTheme="minorHAnsi" w:eastAsiaTheme="minorEastAsia" w:hAnsiTheme="minorHAnsi"/>
                <w:noProof/>
                <w:lang w:eastAsia="pl-PL"/>
              </w:rPr>
              <w:tab/>
            </w:r>
            <w:r w:rsidRPr="00444DDE">
              <w:rPr>
                <w:rStyle w:val="Hipercze"/>
                <w:noProof/>
              </w:rPr>
              <w:t>Harmonogram wdrożenia</w:t>
            </w:r>
            <w:r>
              <w:rPr>
                <w:noProof/>
                <w:webHidden/>
              </w:rPr>
              <w:tab/>
            </w:r>
            <w:r>
              <w:rPr>
                <w:noProof/>
                <w:webHidden/>
              </w:rPr>
              <w:fldChar w:fldCharType="begin"/>
            </w:r>
            <w:r>
              <w:rPr>
                <w:noProof/>
                <w:webHidden/>
              </w:rPr>
              <w:instrText xml:space="preserve"> PAGEREF _Toc216204792 \h </w:instrText>
            </w:r>
            <w:r>
              <w:rPr>
                <w:noProof/>
                <w:webHidden/>
              </w:rPr>
            </w:r>
            <w:r>
              <w:rPr>
                <w:noProof/>
                <w:webHidden/>
              </w:rPr>
              <w:fldChar w:fldCharType="separate"/>
            </w:r>
            <w:r>
              <w:rPr>
                <w:noProof/>
                <w:webHidden/>
              </w:rPr>
              <w:t>7</w:t>
            </w:r>
            <w:r>
              <w:rPr>
                <w:noProof/>
                <w:webHidden/>
              </w:rPr>
              <w:fldChar w:fldCharType="end"/>
            </w:r>
          </w:hyperlink>
        </w:p>
        <w:p w14:paraId="1B4AB5B9" w14:textId="05660B33"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793" w:history="1">
            <w:r w:rsidRPr="00444DDE">
              <w:rPr>
                <w:rStyle w:val="Hipercze"/>
                <w:noProof/>
              </w:rPr>
              <w:t>1.1</w:t>
            </w:r>
            <w:r>
              <w:rPr>
                <w:rFonts w:asciiTheme="minorHAnsi" w:eastAsiaTheme="minorEastAsia" w:hAnsiTheme="minorHAnsi"/>
                <w:noProof/>
                <w:lang w:eastAsia="pl-PL"/>
              </w:rPr>
              <w:tab/>
            </w:r>
            <w:r w:rsidRPr="00444DDE">
              <w:rPr>
                <w:rStyle w:val="Hipercze"/>
                <w:noProof/>
              </w:rPr>
              <w:t>Etap I. Analiza przedwdrożeniowa i opracowanie projektu technicznego Systemu</w:t>
            </w:r>
            <w:r>
              <w:rPr>
                <w:noProof/>
                <w:webHidden/>
              </w:rPr>
              <w:tab/>
            </w:r>
            <w:r>
              <w:rPr>
                <w:noProof/>
                <w:webHidden/>
              </w:rPr>
              <w:fldChar w:fldCharType="begin"/>
            </w:r>
            <w:r>
              <w:rPr>
                <w:noProof/>
                <w:webHidden/>
              </w:rPr>
              <w:instrText xml:space="preserve"> PAGEREF _Toc216204793 \h </w:instrText>
            </w:r>
            <w:r>
              <w:rPr>
                <w:noProof/>
                <w:webHidden/>
              </w:rPr>
            </w:r>
            <w:r>
              <w:rPr>
                <w:noProof/>
                <w:webHidden/>
              </w:rPr>
              <w:fldChar w:fldCharType="separate"/>
            </w:r>
            <w:r>
              <w:rPr>
                <w:noProof/>
                <w:webHidden/>
              </w:rPr>
              <w:t>7</w:t>
            </w:r>
            <w:r>
              <w:rPr>
                <w:noProof/>
                <w:webHidden/>
              </w:rPr>
              <w:fldChar w:fldCharType="end"/>
            </w:r>
          </w:hyperlink>
        </w:p>
        <w:p w14:paraId="1C2A461D" w14:textId="3D31E4E2" w:rsidR="009752FD" w:rsidRDefault="009752FD">
          <w:pPr>
            <w:pStyle w:val="Spistreci2"/>
            <w:tabs>
              <w:tab w:val="right" w:leader="dot" w:pos="9062"/>
            </w:tabs>
            <w:rPr>
              <w:rFonts w:asciiTheme="minorHAnsi" w:eastAsiaTheme="minorEastAsia" w:hAnsiTheme="minorHAnsi"/>
              <w:noProof/>
              <w:lang w:eastAsia="pl-PL"/>
            </w:rPr>
          </w:pPr>
          <w:hyperlink w:anchor="_Toc216204794" w:history="1">
            <w:r w:rsidRPr="00444DDE">
              <w:rPr>
                <w:rStyle w:val="Hipercze"/>
                <w:noProof/>
              </w:rPr>
              <w:t>1.2 Etap II: Dostawa, instalacja i konfiguracja licencji Systemu (model chmurowy / SaaS)</w:t>
            </w:r>
            <w:r>
              <w:rPr>
                <w:noProof/>
                <w:webHidden/>
              </w:rPr>
              <w:tab/>
            </w:r>
            <w:r>
              <w:rPr>
                <w:noProof/>
                <w:webHidden/>
              </w:rPr>
              <w:fldChar w:fldCharType="begin"/>
            </w:r>
            <w:r>
              <w:rPr>
                <w:noProof/>
                <w:webHidden/>
              </w:rPr>
              <w:instrText xml:space="preserve"> PAGEREF _Toc216204794 \h </w:instrText>
            </w:r>
            <w:r>
              <w:rPr>
                <w:noProof/>
                <w:webHidden/>
              </w:rPr>
            </w:r>
            <w:r>
              <w:rPr>
                <w:noProof/>
                <w:webHidden/>
              </w:rPr>
              <w:fldChar w:fldCharType="separate"/>
            </w:r>
            <w:r>
              <w:rPr>
                <w:noProof/>
                <w:webHidden/>
              </w:rPr>
              <w:t>9</w:t>
            </w:r>
            <w:r>
              <w:rPr>
                <w:noProof/>
                <w:webHidden/>
              </w:rPr>
              <w:fldChar w:fldCharType="end"/>
            </w:r>
          </w:hyperlink>
        </w:p>
        <w:p w14:paraId="1CD07A17" w14:textId="66BF7AA3" w:rsidR="009752FD" w:rsidRDefault="009752FD">
          <w:pPr>
            <w:pStyle w:val="Spistreci2"/>
            <w:tabs>
              <w:tab w:val="right" w:leader="dot" w:pos="9062"/>
            </w:tabs>
            <w:rPr>
              <w:rFonts w:asciiTheme="minorHAnsi" w:eastAsiaTheme="minorEastAsia" w:hAnsiTheme="minorHAnsi"/>
              <w:noProof/>
              <w:lang w:eastAsia="pl-PL"/>
            </w:rPr>
          </w:pPr>
          <w:hyperlink w:anchor="_Toc216204795" w:history="1">
            <w:r w:rsidRPr="00444DDE">
              <w:rPr>
                <w:rStyle w:val="Hipercze"/>
                <w:noProof/>
              </w:rPr>
              <w:t>1.3 Etap III: Testy akceptacyjne, odbiór oraz szkolenia i instruktaż dla użytkowników Systemu</w:t>
            </w:r>
            <w:r>
              <w:rPr>
                <w:noProof/>
                <w:webHidden/>
              </w:rPr>
              <w:tab/>
            </w:r>
            <w:r>
              <w:rPr>
                <w:noProof/>
                <w:webHidden/>
              </w:rPr>
              <w:fldChar w:fldCharType="begin"/>
            </w:r>
            <w:r>
              <w:rPr>
                <w:noProof/>
                <w:webHidden/>
              </w:rPr>
              <w:instrText xml:space="preserve"> PAGEREF _Toc216204795 \h </w:instrText>
            </w:r>
            <w:r>
              <w:rPr>
                <w:noProof/>
                <w:webHidden/>
              </w:rPr>
            </w:r>
            <w:r>
              <w:rPr>
                <w:noProof/>
                <w:webHidden/>
              </w:rPr>
              <w:fldChar w:fldCharType="separate"/>
            </w:r>
            <w:r>
              <w:rPr>
                <w:noProof/>
                <w:webHidden/>
              </w:rPr>
              <w:t>11</w:t>
            </w:r>
            <w:r>
              <w:rPr>
                <w:noProof/>
                <w:webHidden/>
              </w:rPr>
              <w:fldChar w:fldCharType="end"/>
            </w:r>
          </w:hyperlink>
        </w:p>
        <w:p w14:paraId="04E876A3" w14:textId="11472BD8"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796" w:history="1">
            <w:r w:rsidRPr="00444DDE">
              <w:rPr>
                <w:rStyle w:val="Hipercze"/>
                <w:noProof/>
              </w:rPr>
              <w:t>2.</w:t>
            </w:r>
            <w:r>
              <w:rPr>
                <w:rFonts w:asciiTheme="minorHAnsi" w:eastAsiaTheme="minorEastAsia" w:hAnsiTheme="minorHAnsi"/>
                <w:noProof/>
                <w:lang w:eastAsia="pl-PL"/>
              </w:rPr>
              <w:tab/>
            </w:r>
            <w:r w:rsidRPr="00444DDE">
              <w:rPr>
                <w:rStyle w:val="Hipercze"/>
                <w:noProof/>
              </w:rPr>
              <w:t>Wymagania funkcjonalne systemu</w:t>
            </w:r>
            <w:r>
              <w:rPr>
                <w:noProof/>
                <w:webHidden/>
              </w:rPr>
              <w:tab/>
            </w:r>
            <w:r>
              <w:rPr>
                <w:noProof/>
                <w:webHidden/>
              </w:rPr>
              <w:fldChar w:fldCharType="begin"/>
            </w:r>
            <w:r>
              <w:rPr>
                <w:noProof/>
                <w:webHidden/>
              </w:rPr>
              <w:instrText xml:space="preserve"> PAGEREF _Toc216204796 \h </w:instrText>
            </w:r>
            <w:r>
              <w:rPr>
                <w:noProof/>
                <w:webHidden/>
              </w:rPr>
            </w:r>
            <w:r>
              <w:rPr>
                <w:noProof/>
                <w:webHidden/>
              </w:rPr>
              <w:fldChar w:fldCharType="separate"/>
            </w:r>
            <w:r>
              <w:rPr>
                <w:noProof/>
                <w:webHidden/>
              </w:rPr>
              <w:t>13</w:t>
            </w:r>
            <w:r>
              <w:rPr>
                <w:noProof/>
                <w:webHidden/>
              </w:rPr>
              <w:fldChar w:fldCharType="end"/>
            </w:r>
          </w:hyperlink>
        </w:p>
        <w:p w14:paraId="651BFA1E" w14:textId="5E456819"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797" w:history="1">
            <w:r w:rsidRPr="00444DDE">
              <w:rPr>
                <w:rStyle w:val="Hipercze"/>
                <w:noProof/>
              </w:rPr>
              <w:t>3.</w:t>
            </w:r>
            <w:r>
              <w:rPr>
                <w:rFonts w:asciiTheme="minorHAnsi" w:eastAsiaTheme="minorEastAsia" w:hAnsiTheme="minorHAnsi"/>
                <w:noProof/>
                <w:lang w:eastAsia="pl-PL"/>
              </w:rPr>
              <w:tab/>
            </w:r>
            <w:r w:rsidRPr="00444DDE">
              <w:rPr>
                <w:rStyle w:val="Hipercze"/>
                <w:noProof/>
              </w:rPr>
              <w:t>Wymagania techniczne i pozafunkcjonalne</w:t>
            </w:r>
            <w:r>
              <w:rPr>
                <w:noProof/>
                <w:webHidden/>
              </w:rPr>
              <w:tab/>
            </w:r>
            <w:r>
              <w:rPr>
                <w:noProof/>
                <w:webHidden/>
              </w:rPr>
              <w:fldChar w:fldCharType="begin"/>
            </w:r>
            <w:r>
              <w:rPr>
                <w:noProof/>
                <w:webHidden/>
              </w:rPr>
              <w:instrText xml:space="preserve"> PAGEREF _Toc216204797 \h </w:instrText>
            </w:r>
            <w:r>
              <w:rPr>
                <w:noProof/>
                <w:webHidden/>
              </w:rPr>
            </w:r>
            <w:r>
              <w:rPr>
                <w:noProof/>
                <w:webHidden/>
              </w:rPr>
              <w:fldChar w:fldCharType="separate"/>
            </w:r>
            <w:r>
              <w:rPr>
                <w:noProof/>
                <w:webHidden/>
              </w:rPr>
              <w:t>17</w:t>
            </w:r>
            <w:r>
              <w:rPr>
                <w:noProof/>
                <w:webHidden/>
              </w:rPr>
              <w:fldChar w:fldCharType="end"/>
            </w:r>
          </w:hyperlink>
        </w:p>
        <w:p w14:paraId="7D5745DC" w14:textId="43EDEE4D"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798" w:history="1">
            <w:r w:rsidRPr="00444DDE">
              <w:rPr>
                <w:rStyle w:val="Hipercze"/>
                <w:noProof/>
              </w:rPr>
              <w:t>4.</w:t>
            </w:r>
            <w:r>
              <w:rPr>
                <w:rFonts w:asciiTheme="minorHAnsi" w:eastAsiaTheme="minorEastAsia" w:hAnsiTheme="minorHAnsi"/>
                <w:noProof/>
                <w:lang w:eastAsia="pl-PL"/>
              </w:rPr>
              <w:tab/>
            </w:r>
            <w:r w:rsidRPr="00444DDE">
              <w:rPr>
                <w:rStyle w:val="Hipercze"/>
                <w:noProof/>
              </w:rPr>
              <w:t>Wymagania organizacyjne i dotyczące dokumentacji</w:t>
            </w:r>
            <w:r>
              <w:rPr>
                <w:noProof/>
                <w:webHidden/>
              </w:rPr>
              <w:tab/>
            </w:r>
            <w:r>
              <w:rPr>
                <w:noProof/>
                <w:webHidden/>
              </w:rPr>
              <w:fldChar w:fldCharType="begin"/>
            </w:r>
            <w:r>
              <w:rPr>
                <w:noProof/>
                <w:webHidden/>
              </w:rPr>
              <w:instrText xml:space="preserve"> PAGEREF _Toc216204798 \h </w:instrText>
            </w:r>
            <w:r>
              <w:rPr>
                <w:noProof/>
                <w:webHidden/>
              </w:rPr>
            </w:r>
            <w:r>
              <w:rPr>
                <w:noProof/>
                <w:webHidden/>
              </w:rPr>
              <w:fldChar w:fldCharType="separate"/>
            </w:r>
            <w:r>
              <w:rPr>
                <w:noProof/>
                <w:webHidden/>
              </w:rPr>
              <w:t>20</w:t>
            </w:r>
            <w:r>
              <w:rPr>
                <w:noProof/>
                <w:webHidden/>
              </w:rPr>
              <w:fldChar w:fldCharType="end"/>
            </w:r>
          </w:hyperlink>
        </w:p>
        <w:p w14:paraId="181FF785" w14:textId="1F4EB41F"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799" w:history="1">
            <w:r w:rsidRPr="00444DDE">
              <w:rPr>
                <w:rStyle w:val="Hipercze"/>
                <w:noProof/>
              </w:rPr>
              <w:t>5.</w:t>
            </w:r>
            <w:r>
              <w:rPr>
                <w:rFonts w:asciiTheme="minorHAnsi" w:eastAsiaTheme="minorEastAsia" w:hAnsiTheme="minorHAnsi"/>
                <w:noProof/>
                <w:lang w:eastAsia="pl-PL"/>
              </w:rPr>
              <w:tab/>
            </w:r>
            <w:r w:rsidRPr="00444DDE">
              <w:rPr>
                <w:rStyle w:val="Hipercze"/>
                <w:noProof/>
              </w:rPr>
              <w:t>Szkolenia i warsztaty techniczne</w:t>
            </w:r>
            <w:r>
              <w:rPr>
                <w:noProof/>
                <w:webHidden/>
              </w:rPr>
              <w:tab/>
            </w:r>
            <w:r>
              <w:rPr>
                <w:noProof/>
                <w:webHidden/>
              </w:rPr>
              <w:fldChar w:fldCharType="begin"/>
            </w:r>
            <w:r>
              <w:rPr>
                <w:noProof/>
                <w:webHidden/>
              </w:rPr>
              <w:instrText xml:space="preserve"> PAGEREF _Toc216204799 \h </w:instrText>
            </w:r>
            <w:r>
              <w:rPr>
                <w:noProof/>
                <w:webHidden/>
              </w:rPr>
            </w:r>
            <w:r>
              <w:rPr>
                <w:noProof/>
                <w:webHidden/>
              </w:rPr>
              <w:fldChar w:fldCharType="separate"/>
            </w:r>
            <w:r>
              <w:rPr>
                <w:noProof/>
                <w:webHidden/>
              </w:rPr>
              <w:t>23</w:t>
            </w:r>
            <w:r>
              <w:rPr>
                <w:noProof/>
                <w:webHidden/>
              </w:rPr>
              <w:fldChar w:fldCharType="end"/>
            </w:r>
          </w:hyperlink>
        </w:p>
        <w:p w14:paraId="1D6760B1" w14:textId="7FF8E789"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800" w:history="1">
            <w:r w:rsidRPr="00444DDE">
              <w:rPr>
                <w:rStyle w:val="Hipercze"/>
                <w:noProof/>
              </w:rPr>
              <w:t>6.</w:t>
            </w:r>
            <w:r>
              <w:rPr>
                <w:rFonts w:asciiTheme="minorHAnsi" w:eastAsiaTheme="minorEastAsia" w:hAnsiTheme="minorHAnsi"/>
                <w:noProof/>
                <w:lang w:eastAsia="pl-PL"/>
              </w:rPr>
              <w:tab/>
            </w:r>
            <w:r w:rsidRPr="00444DDE">
              <w:rPr>
                <w:rStyle w:val="Hipercze"/>
                <w:noProof/>
              </w:rPr>
              <w:t>Procedury odbioru</w:t>
            </w:r>
            <w:r>
              <w:rPr>
                <w:noProof/>
                <w:webHidden/>
              </w:rPr>
              <w:tab/>
            </w:r>
            <w:r>
              <w:rPr>
                <w:noProof/>
                <w:webHidden/>
              </w:rPr>
              <w:fldChar w:fldCharType="begin"/>
            </w:r>
            <w:r>
              <w:rPr>
                <w:noProof/>
                <w:webHidden/>
              </w:rPr>
              <w:instrText xml:space="preserve"> PAGEREF _Toc216204800 \h </w:instrText>
            </w:r>
            <w:r>
              <w:rPr>
                <w:noProof/>
                <w:webHidden/>
              </w:rPr>
            </w:r>
            <w:r>
              <w:rPr>
                <w:noProof/>
                <w:webHidden/>
              </w:rPr>
              <w:fldChar w:fldCharType="separate"/>
            </w:r>
            <w:r>
              <w:rPr>
                <w:noProof/>
                <w:webHidden/>
              </w:rPr>
              <w:t>24</w:t>
            </w:r>
            <w:r>
              <w:rPr>
                <w:noProof/>
                <w:webHidden/>
              </w:rPr>
              <w:fldChar w:fldCharType="end"/>
            </w:r>
          </w:hyperlink>
        </w:p>
        <w:p w14:paraId="21F522B2" w14:textId="0490E129" w:rsidR="009752FD" w:rsidRDefault="009752FD">
          <w:pPr>
            <w:pStyle w:val="Spistreci3"/>
            <w:tabs>
              <w:tab w:val="right" w:leader="dot" w:pos="9062"/>
            </w:tabs>
            <w:rPr>
              <w:rFonts w:asciiTheme="minorHAnsi" w:eastAsiaTheme="minorEastAsia" w:hAnsiTheme="minorHAnsi"/>
              <w:noProof/>
              <w:lang w:eastAsia="pl-PL"/>
            </w:rPr>
          </w:pPr>
          <w:hyperlink w:anchor="_Toc216204801" w:history="1">
            <w:r w:rsidRPr="00444DDE">
              <w:rPr>
                <w:rStyle w:val="Hipercze"/>
                <w:noProof/>
              </w:rPr>
              <w:t>6.1 Procedura odbioru – Etap I: Analiza przedwdrożeniowa i opracowanie projektu technicznego Systemu</w:t>
            </w:r>
            <w:r>
              <w:rPr>
                <w:noProof/>
                <w:webHidden/>
              </w:rPr>
              <w:tab/>
            </w:r>
            <w:r>
              <w:rPr>
                <w:noProof/>
                <w:webHidden/>
              </w:rPr>
              <w:fldChar w:fldCharType="begin"/>
            </w:r>
            <w:r>
              <w:rPr>
                <w:noProof/>
                <w:webHidden/>
              </w:rPr>
              <w:instrText xml:space="preserve"> PAGEREF _Toc216204801 \h </w:instrText>
            </w:r>
            <w:r>
              <w:rPr>
                <w:noProof/>
                <w:webHidden/>
              </w:rPr>
            </w:r>
            <w:r>
              <w:rPr>
                <w:noProof/>
                <w:webHidden/>
              </w:rPr>
              <w:fldChar w:fldCharType="separate"/>
            </w:r>
            <w:r>
              <w:rPr>
                <w:noProof/>
                <w:webHidden/>
              </w:rPr>
              <w:t>24</w:t>
            </w:r>
            <w:r>
              <w:rPr>
                <w:noProof/>
                <w:webHidden/>
              </w:rPr>
              <w:fldChar w:fldCharType="end"/>
            </w:r>
          </w:hyperlink>
        </w:p>
        <w:p w14:paraId="5440C993" w14:textId="256BAB82" w:rsidR="009752FD" w:rsidRDefault="009752FD">
          <w:pPr>
            <w:pStyle w:val="Spistreci3"/>
            <w:tabs>
              <w:tab w:val="right" w:leader="dot" w:pos="9062"/>
            </w:tabs>
            <w:rPr>
              <w:rFonts w:asciiTheme="minorHAnsi" w:eastAsiaTheme="minorEastAsia" w:hAnsiTheme="minorHAnsi"/>
              <w:noProof/>
              <w:lang w:eastAsia="pl-PL"/>
            </w:rPr>
          </w:pPr>
          <w:hyperlink w:anchor="_Toc216204802" w:history="1">
            <w:r w:rsidRPr="00444DDE">
              <w:rPr>
                <w:rStyle w:val="Hipercze"/>
                <w:noProof/>
              </w:rPr>
              <w:t>6.2 Procedura odbioru – Etap II: Dostawa, instalacja i konfiguracja Systemu</w:t>
            </w:r>
            <w:r>
              <w:rPr>
                <w:noProof/>
                <w:webHidden/>
              </w:rPr>
              <w:tab/>
            </w:r>
            <w:r>
              <w:rPr>
                <w:noProof/>
                <w:webHidden/>
              </w:rPr>
              <w:fldChar w:fldCharType="begin"/>
            </w:r>
            <w:r>
              <w:rPr>
                <w:noProof/>
                <w:webHidden/>
              </w:rPr>
              <w:instrText xml:space="preserve"> PAGEREF _Toc216204802 \h </w:instrText>
            </w:r>
            <w:r>
              <w:rPr>
                <w:noProof/>
                <w:webHidden/>
              </w:rPr>
            </w:r>
            <w:r>
              <w:rPr>
                <w:noProof/>
                <w:webHidden/>
              </w:rPr>
              <w:fldChar w:fldCharType="separate"/>
            </w:r>
            <w:r>
              <w:rPr>
                <w:noProof/>
                <w:webHidden/>
              </w:rPr>
              <w:t>25</w:t>
            </w:r>
            <w:r>
              <w:rPr>
                <w:noProof/>
                <w:webHidden/>
              </w:rPr>
              <w:fldChar w:fldCharType="end"/>
            </w:r>
          </w:hyperlink>
        </w:p>
        <w:p w14:paraId="5481EE1C" w14:textId="3368C20D" w:rsidR="009752FD" w:rsidRDefault="009752FD">
          <w:pPr>
            <w:pStyle w:val="Spistreci3"/>
            <w:tabs>
              <w:tab w:val="right" w:leader="dot" w:pos="9062"/>
            </w:tabs>
            <w:rPr>
              <w:rFonts w:asciiTheme="minorHAnsi" w:eastAsiaTheme="minorEastAsia" w:hAnsiTheme="minorHAnsi"/>
              <w:noProof/>
              <w:lang w:eastAsia="pl-PL"/>
            </w:rPr>
          </w:pPr>
          <w:hyperlink w:anchor="_Toc216204803" w:history="1">
            <w:r w:rsidRPr="00444DDE">
              <w:rPr>
                <w:rStyle w:val="Hipercze"/>
                <w:noProof/>
              </w:rPr>
              <w:t>6.3 Procedura odbioru – Etap III: Testy akceptacyjne, odbiór oraz szkolenia i instruktaż</w:t>
            </w:r>
            <w:r>
              <w:rPr>
                <w:noProof/>
                <w:webHidden/>
              </w:rPr>
              <w:tab/>
            </w:r>
            <w:r>
              <w:rPr>
                <w:noProof/>
                <w:webHidden/>
              </w:rPr>
              <w:fldChar w:fldCharType="begin"/>
            </w:r>
            <w:r>
              <w:rPr>
                <w:noProof/>
                <w:webHidden/>
              </w:rPr>
              <w:instrText xml:space="preserve"> PAGEREF _Toc216204803 \h </w:instrText>
            </w:r>
            <w:r>
              <w:rPr>
                <w:noProof/>
                <w:webHidden/>
              </w:rPr>
            </w:r>
            <w:r>
              <w:rPr>
                <w:noProof/>
                <w:webHidden/>
              </w:rPr>
              <w:fldChar w:fldCharType="separate"/>
            </w:r>
            <w:r>
              <w:rPr>
                <w:noProof/>
                <w:webHidden/>
              </w:rPr>
              <w:t>26</w:t>
            </w:r>
            <w:r>
              <w:rPr>
                <w:noProof/>
                <w:webHidden/>
              </w:rPr>
              <w:fldChar w:fldCharType="end"/>
            </w:r>
          </w:hyperlink>
        </w:p>
        <w:p w14:paraId="17987C9E" w14:textId="12C0C572" w:rsidR="009752FD" w:rsidRDefault="009752FD">
          <w:pPr>
            <w:pStyle w:val="Spistreci3"/>
            <w:tabs>
              <w:tab w:val="right" w:leader="dot" w:pos="9062"/>
            </w:tabs>
            <w:rPr>
              <w:rFonts w:asciiTheme="minorHAnsi" w:eastAsiaTheme="minorEastAsia" w:hAnsiTheme="minorHAnsi"/>
              <w:noProof/>
              <w:lang w:eastAsia="pl-PL"/>
            </w:rPr>
          </w:pPr>
          <w:hyperlink w:anchor="_Toc216204804" w:history="1">
            <w:r w:rsidRPr="00444DDE">
              <w:rPr>
                <w:rStyle w:val="Hipercze"/>
                <w:noProof/>
              </w:rPr>
              <w:t>6.4 Procedura odbioru – Odbiór końcowy</w:t>
            </w:r>
            <w:r>
              <w:rPr>
                <w:noProof/>
                <w:webHidden/>
              </w:rPr>
              <w:tab/>
            </w:r>
            <w:r>
              <w:rPr>
                <w:noProof/>
                <w:webHidden/>
              </w:rPr>
              <w:fldChar w:fldCharType="begin"/>
            </w:r>
            <w:r>
              <w:rPr>
                <w:noProof/>
                <w:webHidden/>
              </w:rPr>
              <w:instrText xml:space="preserve"> PAGEREF _Toc216204804 \h </w:instrText>
            </w:r>
            <w:r>
              <w:rPr>
                <w:noProof/>
                <w:webHidden/>
              </w:rPr>
            </w:r>
            <w:r>
              <w:rPr>
                <w:noProof/>
                <w:webHidden/>
              </w:rPr>
              <w:fldChar w:fldCharType="separate"/>
            </w:r>
            <w:r>
              <w:rPr>
                <w:noProof/>
                <w:webHidden/>
              </w:rPr>
              <w:t>27</w:t>
            </w:r>
            <w:r>
              <w:rPr>
                <w:noProof/>
                <w:webHidden/>
              </w:rPr>
              <w:fldChar w:fldCharType="end"/>
            </w:r>
          </w:hyperlink>
        </w:p>
        <w:p w14:paraId="4FF18813" w14:textId="694DD109"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805" w:history="1">
            <w:r w:rsidRPr="00444DDE">
              <w:rPr>
                <w:rStyle w:val="Hipercze"/>
                <w:noProof/>
              </w:rPr>
              <w:t>7.</w:t>
            </w:r>
            <w:r>
              <w:rPr>
                <w:rFonts w:asciiTheme="minorHAnsi" w:eastAsiaTheme="minorEastAsia" w:hAnsiTheme="minorHAnsi"/>
                <w:noProof/>
                <w:lang w:eastAsia="pl-PL"/>
              </w:rPr>
              <w:tab/>
            </w:r>
            <w:r w:rsidRPr="00444DDE">
              <w:rPr>
                <w:rStyle w:val="Hipercze"/>
                <w:noProof/>
              </w:rPr>
              <w:t>Wymagania dotyczące wykonawcy</w:t>
            </w:r>
            <w:r>
              <w:rPr>
                <w:noProof/>
                <w:webHidden/>
              </w:rPr>
              <w:tab/>
            </w:r>
            <w:r>
              <w:rPr>
                <w:noProof/>
                <w:webHidden/>
              </w:rPr>
              <w:fldChar w:fldCharType="begin"/>
            </w:r>
            <w:r>
              <w:rPr>
                <w:noProof/>
                <w:webHidden/>
              </w:rPr>
              <w:instrText xml:space="preserve"> PAGEREF _Toc216204805 \h </w:instrText>
            </w:r>
            <w:r>
              <w:rPr>
                <w:noProof/>
                <w:webHidden/>
              </w:rPr>
            </w:r>
            <w:r>
              <w:rPr>
                <w:noProof/>
                <w:webHidden/>
              </w:rPr>
              <w:fldChar w:fldCharType="separate"/>
            </w:r>
            <w:r>
              <w:rPr>
                <w:noProof/>
                <w:webHidden/>
              </w:rPr>
              <w:t>27</w:t>
            </w:r>
            <w:r>
              <w:rPr>
                <w:noProof/>
                <w:webHidden/>
              </w:rPr>
              <w:fldChar w:fldCharType="end"/>
            </w:r>
          </w:hyperlink>
        </w:p>
        <w:p w14:paraId="7FFE1019" w14:textId="2116BFF3" w:rsidR="009752FD" w:rsidRDefault="009752FD">
          <w:pPr>
            <w:pStyle w:val="Spistreci1"/>
            <w:rPr>
              <w:rFonts w:asciiTheme="minorHAnsi" w:eastAsiaTheme="minorEastAsia" w:hAnsiTheme="minorHAnsi"/>
              <w:noProof/>
              <w:lang w:eastAsia="pl-PL"/>
            </w:rPr>
          </w:pPr>
          <w:hyperlink w:anchor="_Toc216204806" w:history="1">
            <w:r w:rsidRPr="00444DDE">
              <w:rPr>
                <w:rStyle w:val="Hipercze"/>
                <w:rFonts w:cs="Arial"/>
                <w:noProof/>
              </w:rPr>
              <w:t>IV.</w:t>
            </w:r>
            <w:r>
              <w:rPr>
                <w:rFonts w:asciiTheme="minorHAnsi" w:eastAsiaTheme="minorEastAsia" w:hAnsiTheme="minorHAnsi"/>
                <w:noProof/>
                <w:lang w:eastAsia="pl-PL"/>
              </w:rPr>
              <w:tab/>
            </w:r>
            <w:r w:rsidRPr="00444DDE">
              <w:rPr>
                <w:rStyle w:val="Hipercze"/>
                <w:noProof/>
              </w:rPr>
              <w:t>Część II – Zakup i wdrożenie licencji systemu IDS (Intrusion Detection System) do wykrywania włamań, monitorowania ruchu sieciowego i aktywności systemów pod kątem podejrzanych lub złośliwych działań</w:t>
            </w:r>
            <w:r>
              <w:rPr>
                <w:noProof/>
                <w:webHidden/>
              </w:rPr>
              <w:tab/>
            </w:r>
            <w:r>
              <w:rPr>
                <w:noProof/>
                <w:webHidden/>
              </w:rPr>
              <w:fldChar w:fldCharType="begin"/>
            </w:r>
            <w:r>
              <w:rPr>
                <w:noProof/>
                <w:webHidden/>
              </w:rPr>
              <w:instrText xml:space="preserve"> PAGEREF _Toc216204806 \h </w:instrText>
            </w:r>
            <w:r>
              <w:rPr>
                <w:noProof/>
                <w:webHidden/>
              </w:rPr>
            </w:r>
            <w:r>
              <w:rPr>
                <w:noProof/>
                <w:webHidden/>
              </w:rPr>
              <w:fldChar w:fldCharType="separate"/>
            </w:r>
            <w:r>
              <w:rPr>
                <w:noProof/>
                <w:webHidden/>
              </w:rPr>
              <w:t>28</w:t>
            </w:r>
            <w:r>
              <w:rPr>
                <w:noProof/>
                <w:webHidden/>
              </w:rPr>
              <w:fldChar w:fldCharType="end"/>
            </w:r>
          </w:hyperlink>
        </w:p>
        <w:p w14:paraId="50BC8F0F" w14:textId="1095369A" w:rsidR="009752FD" w:rsidRDefault="009752FD">
          <w:pPr>
            <w:pStyle w:val="Spistreci2"/>
            <w:tabs>
              <w:tab w:val="right" w:leader="dot" w:pos="9062"/>
            </w:tabs>
            <w:rPr>
              <w:rFonts w:asciiTheme="minorHAnsi" w:eastAsiaTheme="minorEastAsia" w:hAnsiTheme="minorHAnsi"/>
              <w:noProof/>
              <w:lang w:eastAsia="pl-PL"/>
            </w:rPr>
          </w:pPr>
          <w:hyperlink w:anchor="_Toc216204807" w:history="1">
            <w:r w:rsidRPr="00444DDE">
              <w:rPr>
                <w:rStyle w:val="Hipercze"/>
                <w:noProof/>
              </w:rPr>
              <w:t>1. Harmonogram wdrożenia</w:t>
            </w:r>
            <w:r>
              <w:rPr>
                <w:noProof/>
                <w:webHidden/>
              </w:rPr>
              <w:tab/>
            </w:r>
            <w:r>
              <w:rPr>
                <w:noProof/>
                <w:webHidden/>
              </w:rPr>
              <w:fldChar w:fldCharType="begin"/>
            </w:r>
            <w:r>
              <w:rPr>
                <w:noProof/>
                <w:webHidden/>
              </w:rPr>
              <w:instrText xml:space="preserve"> PAGEREF _Toc216204807 \h </w:instrText>
            </w:r>
            <w:r>
              <w:rPr>
                <w:noProof/>
                <w:webHidden/>
              </w:rPr>
            </w:r>
            <w:r>
              <w:rPr>
                <w:noProof/>
                <w:webHidden/>
              </w:rPr>
              <w:fldChar w:fldCharType="separate"/>
            </w:r>
            <w:r>
              <w:rPr>
                <w:noProof/>
                <w:webHidden/>
              </w:rPr>
              <w:t>29</w:t>
            </w:r>
            <w:r>
              <w:rPr>
                <w:noProof/>
                <w:webHidden/>
              </w:rPr>
              <w:fldChar w:fldCharType="end"/>
            </w:r>
          </w:hyperlink>
        </w:p>
        <w:p w14:paraId="6CC91594" w14:textId="4132804F"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08" w:history="1">
            <w:r w:rsidRPr="00444DDE">
              <w:rPr>
                <w:rStyle w:val="Hipercze"/>
                <w:noProof/>
              </w:rPr>
              <w:t>1.1</w:t>
            </w:r>
            <w:r>
              <w:rPr>
                <w:rFonts w:asciiTheme="minorHAnsi" w:eastAsiaTheme="minorEastAsia" w:hAnsiTheme="minorHAnsi"/>
                <w:noProof/>
                <w:lang w:eastAsia="pl-PL"/>
              </w:rPr>
              <w:tab/>
            </w:r>
            <w:r w:rsidRPr="00444DDE">
              <w:rPr>
                <w:rStyle w:val="Hipercze"/>
                <w:noProof/>
              </w:rPr>
              <w:t>Etap I: Analiza przedwdrożeniowa i opracowanie projektu technicznego Systemu</w:t>
            </w:r>
            <w:r>
              <w:rPr>
                <w:noProof/>
                <w:webHidden/>
              </w:rPr>
              <w:tab/>
            </w:r>
            <w:r>
              <w:rPr>
                <w:noProof/>
                <w:webHidden/>
              </w:rPr>
              <w:fldChar w:fldCharType="begin"/>
            </w:r>
            <w:r>
              <w:rPr>
                <w:noProof/>
                <w:webHidden/>
              </w:rPr>
              <w:instrText xml:space="preserve"> PAGEREF _Toc216204808 \h </w:instrText>
            </w:r>
            <w:r>
              <w:rPr>
                <w:noProof/>
                <w:webHidden/>
              </w:rPr>
            </w:r>
            <w:r>
              <w:rPr>
                <w:noProof/>
                <w:webHidden/>
              </w:rPr>
              <w:fldChar w:fldCharType="separate"/>
            </w:r>
            <w:r>
              <w:rPr>
                <w:noProof/>
                <w:webHidden/>
              </w:rPr>
              <w:t>29</w:t>
            </w:r>
            <w:r>
              <w:rPr>
                <w:noProof/>
                <w:webHidden/>
              </w:rPr>
              <w:fldChar w:fldCharType="end"/>
            </w:r>
          </w:hyperlink>
        </w:p>
        <w:p w14:paraId="794DB484" w14:textId="1788027D"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09" w:history="1">
            <w:r w:rsidRPr="00444DDE">
              <w:rPr>
                <w:rStyle w:val="Hipercze"/>
                <w:noProof/>
              </w:rPr>
              <w:t>1.2</w:t>
            </w:r>
            <w:r>
              <w:rPr>
                <w:rFonts w:asciiTheme="minorHAnsi" w:eastAsiaTheme="minorEastAsia" w:hAnsiTheme="minorHAnsi"/>
                <w:noProof/>
                <w:lang w:eastAsia="pl-PL"/>
              </w:rPr>
              <w:tab/>
            </w:r>
            <w:r w:rsidRPr="00444DDE">
              <w:rPr>
                <w:rStyle w:val="Hipercze"/>
                <w:noProof/>
              </w:rPr>
              <w:t>Etap II: Dostawa, instalacja i konfiguracja Systemu (model chmurowy / SaaS)</w:t>
            </w:r>
            <w:r>
              <w:rPr>
                <w:noProof/>
                <w:webHidden/>
              </w:rPr>
              <w:tab/>
            </w:r>
            <w:r>
              <w:rPr>
                <w:noProof/>
                <w:webHidden/>
              </w:rPr>
              <w:fldChar w:fldCharType="begin"/>
            </w:r>
            <w:r>
              <w:rPr>
                <w:noProof/>
                <w:webHidden/>
              </w:rPr>
              <w:instrText xml:space="preserve"> PAGEREF _Toc216204809 \h </w:instrText>
            </w:r>
            <w:r>
              <w:rPr>
                <w:noProof/>
                <w:webHidden/>
              </w:rPr>
            </w:r>
            <w:r>
              <w:rPr>
                <w:noProof/>
                <w:webHidden/>
              </w:rPr>
              <w:fldChar w:fldCharType="separate"/>
            </w:r>
            <w:r>
              <w:rPr>
                <w:noProof/>
                <w:webHidden/>
              </w:rPr>
              <w:t>30</w:t>
            </w:r>
            <w:r>
              <w:rPr>
                <w:noProof/>
                <w:webHidden/>
              </w:rPr>
              <w:fldChar w:fldCharType="end"/>
            </w:r>
          </w:hyperlink>
        </w:p>
        <w:p w14:paraId="35131F92" w14:textId="00C1432F"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10" w:history="1">
            <w:r w:rsidRPr="00444DDE">
              <w:rPr>
                <w:rStyle w:val="Hipercze"/>
                <w:noProof/>
              </w:rPr>
              <w:t>1.3</w:t>
            </w:r>
            <w:r>
              <w:rPr>
                <w:rFonts w:asciiTheme="minorHAnsi" w:eastAsiaTheme="minorEastAsia" w:hAnsiTheme="minorHAnsi"/>
                <w:noProof/>
                <w:lang w:eastAsia="pl-PL"/>
              </w:rPr>
              <w:tab/>
            </w:r>
            <w:r w:rsidRPr="00444DDE">
              <w:rPr>
                <w:rStyle w:val="Hipercze"/>
                <w:noProof/>
              </w:rPr>
              <w:t>Etap III: Testy akceptacyjne, odbiór oraz szkolenia i instruktaż dla użytkowników Systemu</w:t>
            </w:r>
            <w:r>
              <w:rPr>
                <w:noProof/>
                <w:webHidden/>
              </w:rPr>
              <w:tab/>
            </w:r>
            <w:r>
              <w:rPr>
                <w:noProof/>
                <w:webHidden/>
              </w:rPr>
              <w:fldChar w:fldCharType="begin"/>
            </w:r>
            <w:r>
              <w:rPr>
                <w:noProof/>
                <w:webHidden/>
              </w:rPr>
              <w:instrText xml:space="preserve"> PAGEREF _Toc216204810 \h </w:instrText>
            </w:r>
            <w:r>
              <w:rPr>
                <w:noProof/>
                <w:webHidden/>
              </w:rPr>
            </w:r>
            <w:r>
              <w:rPr>
                <w:noProof/>
                <w:webHidden/>
              </w:rPr>
              <w:fldChar w:fldCharType="separate"/>
            </w:r>
            <w:r>
              <w:rPr>
                <w:noProof/>
                <w:webHidden/>
              </w:rPr>
              <w:t>32</w:t>
            </w:r>
            <w:r>
              <w:rPr>
                <w:noProof/>
                <w:webHidden/>
              </w:rPr>
              <w:fldChar w:fldCharType="end"/>
            </w:r>
          </w:hyperlink>
        </w:p>
        <w:p w14:paraId="39AEE201" w14:textId="23BC2821" w:rsidR="009752FD" w:rsidRDefault="009752FD">
          <w:pPr>
            <w:pStyle w:val="Spistreci2"/>
            <w:tabs>
              <w:tab w:val="right" w:leader="dot" w:pos="9062"/>
            </w:tabs>
            <w:rPr>
              <w:rFonts w:asciiTheme="minorHAnsi" w:eastAsiaTheme="minorEastAsia" w:hAnsiTheme="minorHAnsi"/>
              <w:noProof/>
              <w:lang w:eastAsia="pl-PL"/>
            </w:rPr>
          </w:pPr>
          <w:hyperlink w:anchor="_Toc216204811" w:history="1">
            <w:r w:rsidRPr="00444DDE">
              <w:rPr>
                <w:rStyle w:val="Hipercze"/>
                <w:noProof/>
              </w:rPr>
              <w:t>2. Wymagania funkcjonalne systemu</w:t>
            </w:r>
            <w:r>
              <w:rPr>
                <w:noProof/>
                <w:webHidden/>
              </w:rPr>
              <w:tab/>
            </w:r>
            <w:r>
              <w:rPr>
                <w:noProof/>
                <w:webHidden/>
              </w:rPr>
              <w:fldChar w:fldCharType="begin"/>
            </w:r>
            <w:r>
              <w:rPr>
                <w:noProof/>
                <w:webHidden/>
              </w:rPr>
              <w:instrText xml:space="preserve"> PAGEREF _Toc216204811 \h </w:instrText>
            </w:r>
            <w:r>
              <w:rPr>
                <w:noProof/>
                <w:webHidden/>
              </w:rPr>
            </w:r>
            <w:r>
              <w:rPr>
                <w:noProof/>
                <w:webHidden/>
              </w:rPr>
              <w:fldChar w:fldCharType="separate"/>
            </w:r>
            <w:r>
              <w:rPr>
                <w:noProof/>
                <w:webHidden/>
              </w:rPr>
              <w:t>34</w:t>
            </w:r>
            <w:r>
              <w:rPr>
                <w:noProof/>
                <w:webHidden/>
              </w:rPr>
              <w:fldChar w:fldCharType="end"/>
            </w:r>
          </w:hyperlink>
        </w:p>
        <w:p w14:paraId="05212286" w14:textId="623B8DF4" w:rsidR="009752FD" w:rsidRDefault="009752FD">
          <w:pPr>
            <w:pStyle w:val="Spistreci2"/>
            <w:tabs>
              <w:tab w:val="right" w:leader="dot" w:pos="9062"/>
            </w:tabs>
            <w:rPr>
              <w:rFonts w:asciiTheme="minorHAnsi" w:eastAsiaTheme="minorEastAsia" w:hAnsiTheme="minorHAnsi"/>
              <w:noProof/>
              <w:lang w:eastAsia="pl-PL"/>
            </w:rPr>
          </w:pPr>
          <w:hyperlink w:anchor="_Toc216204812" w:history="1">
            <w:r w:rsidRPr="00444DDE">
              <w:rPr>
                <w:rStyle w:val="Hipercze"/>
                <w:noProof/>
              </w:rPr>
              <w:t>3. Wymagania techniczne i pozafunkcjonalne</w:t>
            </w:r>
            <w:r>
              <w:rPr>
                <w:noProof/>
                <w:webHidden/>
              </w:rPr>
              <w:tab/>
            </w:r>
            <w:r>
              <w:rPr>
                <w:noProof/>
                <w:webHidden/>
              </w:rPr>
              <w:fldChar w:fldCharType="begin"/>
            </w:r>
            <w:r>
              <w:rPr>
                <w:noProof/>
                <w:webHidden/>
              </w:rPr>
              <w:instrText xml:space="preserve"> PAGEREF _Toc216204812 \h </w:instrText>
            </w:r>
            <w:r>
              <w:rPr>
                <w:noProof/>
                <w:webHidden/>
              </w:rPr>
            </w:r>
            <w:r>
              <w:rPr>
                <w:noProof/>
                <w:webHidden/>
              </w:rPr>
              <w:fldChar w:fldCharType="separate"/>
            </w:r>
            <w:r>
              <w:rPr>
                <w:noProof/>
                <w:webHidden/>
              </w:rPr>
              <w:t>39</w:t>
            </w:r>
            <w:r>
              <w:rPr>
                <w:noProof/>
                <w:webHidden/>
              </w:rPr>
              <w:fldChar w:fldCharType="end"/>
            </w:r>
          </w:hyperlink>
        </w:p>
        <w:p w14:paraId="63362035" w14:textId="1E54541E" w:rsidR="009752FD" w:rsidRDefault="009752FD">
          <w:pPr>
            <w:pStyle w:val="Spistreci2"/>
            <w:tabs>
              <w:tab w:val="right" w:leader="dot" w:pos="9062"/>
            </w:tabs>
            <w:rPr>
              <w:rFonts w:asciiTheme="minorHAnsi" w:eastAsiaTheme="minorEastAsia" w:hAnsiTheme="minorHAnsi"/>
              <w:noProof/>
              <w:lang w:eastAsia="pl-PL"/>
            </w:rPr>
          </w:pPr>
          <w:hyperlink w:anchor="_Toc216204813" w:history="1">
            <w:r w:rsidRPr="00444DDE">
              <w:rPr>
                <w:rStyle w:val="Hipercze"/>
                <w:noProof/>
              </w:rPr>
              <w:t>4. Wymagania organizacyjne i dotyczące dokumentacji</w:t>
            </w:r>
            <w:r>
              <w:rPr>
                <w:noProof/>
                <w:webHidden/>
              </w:rPr>
              <w:tab/>
            </w:r>
            <w:r>
              <w:rPr>
                <w:noProof/>
                <w:webHidden/>
              </w:rPr>
              <w:fldChar w:fldCharType="begin"/>
            </w:r>
            <w:r>
              <w:rPr>
                <w:noProof/>
                <w:webHidden/>
              </w:rPr>
              <w:instrText xml:space="preserve"> PAGEREF _Toc216204813 \h </w:instrText>
            </w:r>
            <w:r>
              <w:rPr>
                <w:noProof/>
                <w:webHidden/>
              </w:rPr>
            </w:r>
            <w:r>
              <w:rPr>
                <w:noProof/>
                <w:webHidden/>
              </w:rPr>
              <w:fldChar w:fldCharType="separate"/>
            </w:r>
            <w:r>
              <w:rPr>
                <w:noProof/>
                <w:webHidden/>
              </w:rPr>
              <w:t>41</w:t>
            </w:r>
            <w:r>
              <w:rPr>
                <w:noProof/>
                <w:webHidden/>
              </w:rPr>
              <w:fldChar w:fldCharType="end"/>
            </w:r>
          </w:hyperlink>
        </w:p>
        <w:p w14:paraId="2E7E6D91" w14:textId="3BAFD62B" w:rsidR="009752FD" w:rsidRDefault="009752FD">
          <w:pPr>
            <w:pStyle w:val="Spistreci2"/>
            <w:tabs>
              <w:tab w:val="right" w:leader="dot" w:pos="9062"/>
            </w:tabs>
            <w:rPr>
              <w:rFonts w:asciiTheme="minorHAnsi" w:eastAsiaTheme="minorEastAsia" w:hAnsiTheme="minorHAnsi"/>
              <w:noProof/>
              <w:lang w:eastAsia="pl-PL"/>
            </w:rPr>
          </w:pPr>
          <w:hyperlink w:anchor="_Toc216204814" w:history="1">
            <w:r w:rsidRPr="00444DDE">
              <w:rPr>
                <w:rStyle w:val="Hipercze"/>
                <w:noProof/>
              </w:rPr>
              <w:t>5. Szkolenia i warsztaty techniczne</w:t>
            </w:r>
            <w:r>
              <w:rPr>
                <w:noProof/>
                <w:webHidden/>
              </w:rPr>
              <w:tab/>
            </w:r>
            <w:r>
              <w:rPr>
                <w:noProof/>
                <w:webHidden/>
              </w:rPr>
              <w:fldChar w:fldCharType="begin"/>
            </w:r>
            <w:r>
              <w:rPr>
                <w:noProof/>
                <w:webHidden/>
              </w:rPr>
              <w:instrText xml:space="preserve"> PAGEREF _Toc216204814 \h </w:instrText>
            </w:r>
            <w:r>
              <w:rPr>
                <w:noProof/>
                <w:webHidden/>
              </w:rPr>
            </w:r>
            <w:r>
              <w:rPr>
                <w:noProof/>
                <w:webHidden/>
              </w:rPr>
              <w:fldChar w:fldCharType="separate"/>
            </w:r>
            <w:r>
              <w:rPr>
                <w:noProof/>
                <w:webHidden/>
              </w:rPr>
              <w:t>44</w:t>
            </w:r>
            <w:r>
              <w:rPr>
                <w:noProof/>
                <w:webHidden/>
              </w:rPr>
              <w:fldChar w:fldCharType="end"/>
            </w:r>
          </w:hyperlink>
        </w:p>
        <w:p w14:paraId="433E251F" w14:textId="264A05CD" w:rsidR="009752FD" w:rsidRDefault="009752FD">
          <w:pPr>
            <w:pStyle w:val="Spistreci2"/>
            <w:tabs>
              <w:tab w:val="right" w:leader="dot" w:pos="9062"/>
            </w:tabs>
            <w:rPr>
              <w:rFonts w:asciiTheme="minorHAnsi" w:eastAsiaTheme="minorEastAsia" w:hAnsiTheme="minorHAnsi"/>
              <w:noProof/>
              <w:lang w:eastAsia="pl-PL"/>
            </w:rPr>
          </w:pPr>
          <w:hyperlink w:anchor="_Toc216204815" w:history="1">
            <w:r w:rsidRPr="00444DDE">
              <w:rPr>
                <w:rStyle w:val="Hipercze"/>
                <w:noProof/>
              </w:rPr>
              <w:t>6. Procedury odbioru</w:t>
            </w:r>
            <w:r>
              <w:rPr>
                <w:noProof/>
                <w:webHidden/>
              </w:rPr>
              <w:tab/>
            </w:r>
            <w:r>
              <w:rPr>
                <w:noProof/>
                <w:webHidden/>
              </w:rPr>
              <w:fldChar w:fldCharType="begin"/>
            </w:r>
            <w:r>
              <w:rPr>
                <w:noProof/>
                <w:webHidden/>
              </w:rPr>
              <w:instrText xml:space="preserve"> PAGEREF _Toc216204815 \h </w:instrText>
            </w:r>
            <w:r>
              <w:rPr>
                <w:noProof/>
                <w:webHidden/>
              </w:rPr>
            </w:r>
            <w:r>
              <w:rPr>
                <w:noProof/>
                <w:webHidden/>
              </w:rPr>
              <w:fldChar w:fldCharType="separate"/>
            </w:r>
            <w:r>
              <w:rPr>
                <w:noProof/>
                <w:webHidden/>
              </w:rPr>
              <w:t>46</w:t>
            </w:r>
            <w:r>
              <w:rPr>
                <w:noProof/>
                <w:webHidden/>
              </w:rPr>
              <w:fldChar w:fldCharType="end"/>
            </w:r>
          </w:hyperlink>
        </w:p>
        <w:p w14:paraId="4223011C" w14:textId="5DD2FA7F"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16" w:history="1">
            <w:r w:rsidRPr="00444DDE">
              <w:rPr>
                <w:rStyle w:val="Hipercze"/>
                <w:noProof/>
              </w:rPr>
              <w:t>6.1</w:t>
            </w:r>
            <w:r>
              <w:rPr>
                <w:rFonts w:asciiTheme="minorHAnsi" w:eastAsiaTheme="minorEastAsia" w:hAnsiTheme="minorHAnsi"/>
                <w:noProof/>
                <w:lang w:eastAsia="pl-PL"/>
              </w:rPr>
              <w:tab/>
            </w:r>
            <w:r w:rsidRPr="00444DDE">
              <w:rPr>
                <w:rStyle w:val="Hipercze"/>
                <w:noProof/>
              </w:rPr>
              <w:t>Procedura odbioru – Etap I: Analiza przedwdrożeniowa i opracowanie projektu technicznego Systemu</w:t>
            </w:r>
            <w:r>
              <w:rPr>
                <w:noProof/>
                <w:webHidden/>
              </w:rPr>
              <w:tab/>
            </w:r>
            <w:r>
              <w:rPr>
                <w:noProof/>
                <w:webHidden/>
              </w:rPr>
              <w:fldChar w:fldCharType="begin"/>
            </w:r>
            <w:r>
              <w:rPr>
                <w:noProof/>
                <w:webHidden/>
              </w:rPr>
              <w:instrText xml:space="preserve"> PAGEREF _Toc216204816 \h </w:instrText>
            </w:r>
            <w:r>
              <w:rPr>
                <w:noProof/>
                <w:webHidden/>
              </w:rPr>
            </w:r>
            <w:r>
              <w:rPr>
                <w:noProof/>
                <w:webHidden/>
              </w:rPr>
              <w:fldChar w:fldCharType="separate"/>
            </w:r>
            <w:r>
              <w:rPr>
                <w:noProof/>
                <w:webHidden/>
              </w:rPr>
              <w:t>46</w:t>
            </w:r>
            <w:r>
              <w:rPr>
                <w:noProof/>
                <w:webHidden/>
              </w:rPr>
              <w:fldChar w:fldCharType="end"/>
            </w:r>
          </w:hyperlink>
        </w:p>
        <w:p w14:paraId="53EE69C2" w14:textId="2916E4E6"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17" w:history="1">
            <w:r w:rsidRPr="00444DDE">
              <w:rPr>
                <w:rStyle w:val="Hipercze"/>
                <w:noProof/>
              </w:rPr>
              <w:t>6.2</w:t>
            </w:r>
            <w:r>
              <w:rPr>
                <w:rFonts w:asciiTheme="minorHAnsi" w:eastAsiaTheme="minorEastAsia" w:hAnsiTheme="minorHAnsi"/>
                <w:noProof/>
                <w:lang w:eastAsia="pl-PL"/>
              </w:rPr>
              <w:tab/>
            </w:r>
            <w:r w:rsidRPr="00444DDE">
              <w:rPr>
                <w:rStyle w:val="Hipercze"/>
                <w:noProof/>
              </w:rPr>
              <w:t>Procedura odbioru – Etap II: Dostawa, instalacja i konfiguracja Systemu</w:t>
            </w:r>
            <w:r>
              <w:rPr>
                <w:noProof/>
                <w:webHidden/>
              </w:rPr>
              <w:tab/>
            </w:r>
            <w:r>
              <w:rPr>
                <w:noProof/>
                <w:webHidden/>
              </w:rPr>
              <w:fldChar w:fldCharType="begin"/>
            </w:r>
            <w:r>
              <w:rPr>
                <w:noProof/>
                <w:webHidden/>
              </w:rPr>
              <w:instrText xml:space="preserve"> PAGEREF _Toc216204817 \h </w:instrText>
            </w:r>
            <w:r>
              <w:rPr>
                <w:noProof/>
                <w:webHidden/>
              </w:rPr>
            </w:r>
            <w:r>
              <w:rPr>
                <w:noProof/>
                <w:webHidden/>
              </w:rPr>
              <w:fldChar w:fldCharType="separate"/>
            </w:r>
            <w:r>
              <w:rPr>
                <w:noProof/>
                <w:webHidden/>
              </w:rPr>
              <w:t>46</w:t>
            </w:r>
            <w:r>
              <w:rPr>
                <w:noProof/>
                <w:webHidden/>
              </w:rPr>
              <w:fldChar w:fldCharType="end"/>
            </w:r>
          </w:hyperlink>
        </w:p>
        <w:p w14:paraId="7C5C2877" w14:textId="45EA6484" w:rsidR="009752FD" w:rsidRDefault="009752FD">
          <w:pPr>
            <w:pStyle w:val="Spistreci3"/>
            <w:tabs>
              <w:tab w:val="right" w:leader="dot" w:pos="9062"/>
            </w:tabs>
            <w:rPr>
              <w:rFonts w:asciiTheme="minorHAnsi" w:eastAsiaTheme="minorEastAsia" w:hAnsiTheme="minorHAnsi"/>
              <w:noProof/>
              <w:lang w:eastAsia="pl-PL"/>
            </w:rPr>
          </w:pPr>
          <w:hyperlink w:anchor="_Toc216204818" w:history="1">
            <w:r w:rsidRPr="00444DDE">
              <w:rPr>
                <w:rStyle w:val="Hipercze"/>
                <w:noProof/>
              </w:rPr>
              <w:t>6.3 Procedura odbioru – Etap III: Testy akceptacyjne, odbiór oraz szkolenia i instruktaż</w:t>
            </w:r>
            <w:r>
              <w:rPr>
                <w:noProof/>
                <w:webHidden/>
              </w:rPr>
              <w:tab/>
            </w:r>
            <w:r>
              <w:rPr>
                <w:noProof/>
                <w:webHidden/>
              </w:rPr>
              <w:fldChar w:fldCharType="begin"/>
            </w:r>
            <w:r>
              <w:rPr>
                <w:noProof/>
                <w:webHidden/>
              </w:rPr>
              <w:instrText xml:space="preserve"> PAGEREF _Toc216204818 \h </w:instrText>
            </w:r>
            <w:r>
              <w:rPr>
                <w:noProof/>
                <w:webHidden/>
              </w:rPr>
            </w:r>
            <w:r>
              <w:rPr>
                <w:noProof/>
                <w:webHidden/>
              </w:rPr>
              <w:fldChar w:fldCharType="separate"/>
            </w:r>
            <w:r>
              <w:rPr>
                <w:noProof/>
                <w:webHidden/>
              </w:rPr>
              <w:t>47</w:t>
            </w:r>
            <w:r>
              <w:rPr>
                <w:noProof/>
                <w:webHidden/>
              </w:rPr>
              <w:fldChar w:fldCharType="end"/>
            </w:r>
          </w:hyperlink>
        </w:p>
        <w:p w14:paraId="76895A22" w14:textId="580ADDF9" w:rsidR="009752FD" w:rsidRDefault="009752FD">
          <w:pPr>
            <w:pStyle w:val="Spistreci3"/>
            <w:tabs>
              <w:tab w:val="right" w:leader="dot" w:pos="9062"/>
            </w:tabs>
            <w:rPr>
              <w:rFonts w:asciiTheme="minorHAnsi" w:eastAsiaTheme="minorEastAsia" w:hAnsiTheme="minorHAnsi"/>
              <w:noProof/>
              <w:lang w:eastAsia="pl-PL"/>
            </w:rPr>
          </w:pPr>
          <w:hyperlink w:anchor="_Toc216204819" w:history="1">
            <w:r w:rsidRPr="00444DDE">
              <w:rPr>
                <w:rStyle w:val="Hipercze"/>
                <w:noProof/>
              </w:rPr>
              <w:t>6.4 Procedura odbioru – Odbiór końcowy</w:t>
            </w:r>
            <w:r>
              <w:rPr>
                <w:noProof/>
                <w:webHidden/>
              </w:rPr>
              <w:tab/>
            </w:r>
            <w:r>
              <w:rPr>
                <w:noProof/>
                <w:webHidden/>
              </w:rPr>
              <w:fldChar w:fldCharType="begin"/>
            </w:r>
            <w:r>
              <w:rPr>
                <w:noProof/>
                <w:webHidden/>
              </w:rPr>
              <w:instrText xml:space="preserve"> PAGEREF _Toc216204819 \h </w:instrText>
            </w:r>
            <w:r>
              <w:rPr>
                <w:noProof/>
                <w:webHidden/>
              </w:rPr>
            </w:r>
            <w:r>
              <w:rPr>
                <w:noProof/>
                <w:webHidden/>
              </w:rPr>
              <w:fldChar w:fldCharType="separate"/>
            </w:r>
            <w:r>
              <w:rPr>
                <w:noProof/>
                <w:webHidden/>
              </w:rPr>
              <w:t>48</w:t>
            </w:r>
            <w:r>
              <w:rPr>
                <w:noProof/>
                <w:webHidden/>
              </w:rPr>
              <w:fldChar w:fldCharType="end"/>
            </w:r>
          </w:hyperlink>
        </w:p>
        <w:p w14:paraId="0E53C2C4" w14:textId="78632F16" w:rsidR="009752FD" w:rsidRDefault="009752FD">
          <w:pPr>
            <w:pStyle w:val="Spistreci2"/>
            <w:tabs>
              <w:tab w:val="right" w:leader="dot" w:pos="9062"/>
            </w:tabs>
            <w:rPr>
              <w:rFonts w:asciiTheme="minorHAnsi" w:eastAsiaTheme="minorEastAsia" w:hAnsiTheme="minorHAnsi"/>
              <w:noProof/>
              <w:lang w:eastAsia="pl-PL"/>
            </w:rPr>
          </w:pPr>
          <w:hyperlink w:anchor="_Toc216204820" w:history="1">
            <w:r w:rsidRPr="00444DDE">
              <w:rPr>
                <w:rStyle w:val="Hipercze"/>
                <w:noProof/>
              </w:rPr>
              <w:t>7. Wymagania dotyczące wykonawcy</w:t>
            </w:r>
            <w:r>
              <w:rPr>
                <w:noProof/>
                <w:webHidden/>
              </w:rPr>
              <w:tab/>
            </w:r>
            <w:r>
              <w:rPr>
                <w:noProof/>
                <w:webHidden/>
              </w:rPr>
              <w:fldChar w:fldCharType="begin"/>
            </w:r>
            <w:r>
              <w:rPr>
                <w:noProof/>
                <w:webHidden/>
              </w:rPr>
              <w:instrText xml:space="preserve"> PAGEREF _Toc216204820 \h </w:instrText>
            </w:r>
            <w:r>
              <w:rPr>
                <w:noProof/>
                <w:webHidden/>
              </w:rPr>
            </w:r>
            <w:r>
              <w:rPr>
                <w:noProof/>
                <w:webHidden/>
              </w:rPr>
              <w:fldChar w:fldCharType="separate"/>
            </w:r>
            <w:r>
              <w:rPr>
                <w:noProof/>
                <w:webHidden/>
              </w:rPr>
              <w:t>49</w:t>
            </w:r>
            <w:r>
              <w:rPr>
                <w:noProof/>
                <w:webHidden/>
              </w:rPr>
              <w:fldChar w:fldCharType="end"/>
            </w:r>
          </w:hyperlink>
        </w:p>
        <w:p w14:paraId="3E6388C8" w14:textId="2C08D0D8" w:rsidR="009752FD" w:rsidRDefault="009752FD">
          <w:pPr>
            <w:pStyle w:val="Spistreci1"/>
            <w:rPr>
              <w:rFonts w:asciiTheme="minorHAnsi" w:eastAsiaTheme="minorEastAsia" w:hAnsiTheme="minorHAnsi"/>
              <w:noProof/>
              <w:lang w:eastAsia="pl-PL"/>
            </w:rPr>
          </w:pPr>
          <w:hyperlink w:anchor="_Toc216204821" w:history="1">
            <w:r w:rsidRPr="00444DDE">
              <w:rPr>
                <w:rStyle w:val="Hipercze"/>
                <w:rFonts w:cs="Arial"/>
                <w:noProof/>
              </w:rPr>
              <w:t>V.</w:t>
            </w:r>
            <w:r>
              <w:rPr>
                <w:rFonts w:asciiTheme="minorHAnsi" w:eastAsiaTheme="minorEastAsia" w:hAnsiTheme="minorHAnsi"/>
                <w:noProof/>
                <w:lang w:eastAsia="pl-PL"/>
              </w:rPr>
              <w:tab/>
            </w:r>
            <w:r w:rsidRPr="00444DDE">
              <w:rPr>
                <w:rStyle w:val="Hipercze"/>
                <w:noProof/>
              </w:rPr>
              <w:t>Część III – Zakup i wdrożenie LICENCJI SYSTEMU DO ANALIZY POWŁAMANIOWEJ</w:t>
            </w:r>
            <w:r>
              <w:rPr>
                <w:noProof/>
                <w:webHidden/>
              </w:rPr>
              <w:tab/>
            </w:r>
            <w:r>
              <w:rPr>
                <w:noProof/>
                <w:webHidden/>
              </w:rPr>
              <w:fldChar w:fldCharType="begin"/>
            </w:r>
            <w:r>
              <w:rPr>
                <w:noProof/>
                <w:webHidden/>
              </w:rPr>
              <w:instrText xml:space="preserve"> PAGEREF _Toc216204821 \h </w:instrText>
            </w:r>
            <w:r>
              <w:rPr>
                <w:noProof/>
                <w:webHidden/>
              </w:rPr>
            </w:r>
            <w:r>
              <w:rPr>
                <w:noProof/>
                <w:webHidden/>
              </w:rPr>
              <w:fldChar w:fldCharType="separate"/>
            </w:r>
            <w:r>
              <w:rPr>
                <w:noProof/>
                <w:webHidden/>
              </w:rPr>
              <w:t>50</w:t>
            </w:r>
            <w:r>
              <w:rPr>
                <w:noProof/>
                <w:webHidden/>
              </w:rPr>
              <w:fldChar w:fldCharType="end"/>
            </w:r>
          </w:hyperlink>
        </w:p>
        <w:p w14:paraId="0B83479C" w14:textId="722994B5" w:rsidR="009752FD" w:rsidRDefault="009752FD">
          <w:pPr>
            <w:pStyle w:val="Spistreci2"/>
            <w:tabs>
              <w:tab w:val="right" w:leader="dot" w:pos="9062"/>
            </w:tabs>
            <w:rPr>
              <w:rFonts w:asciiTheme="minorHAnsi" w:eastAsiaTheme="minorEastAsia" w:hAnsiTheme="minorHAnsi"/>
              <w:noProof/>
              <w:lang w:eastAsia="pl-PL"/>
            </w:rPr>
          </w:pPr>
          <w:hyperlink w:anchor="_Toc216204822" w:history="1">
            <w:r w:rsidRPr="00444DDE">
              <w:rPr>
                <w:rStyle w:val="Hipercze"/>
                <w:noProof/>
              </w:rPr>
              <w:t>1. Harmonogram wdrożenia</w:t>
            </w:r>
            <w:r>
              <w:rPr>
                <w:noProof/>
                <w:webHidden/>
              </w:rPr>
              <w:tab/>
            </w:r>
            <w:r>
              <w:rPr>
                <w:noProof/>
                <w:webHidden/>
              </w:rPr>
              <w:fldChar w:fldCharType="begin"/>
            </w:r>
            <w:r>
              <w:rPr>
                <w:noProof/>
                <w:webHidden/>
              </w:rPr>
              <w:instrText xml:space="preserve"> PAGEREF _Toc216204822 \h </w:instrText>
            </w:r>
            <w:r>
              <w:rPr>
                <w:noProof/>
                <w:webHidden/>
              </w:rPr>
            </w:r>
            <w:r>
              <w:rPr>
                <w:noProof/>
                <w:webHidden/>
              </w:rPr>
              <w:fldChar w:fldCharType="separate"/>
            </w:r>
            <w:r>
              <w:rPr>
                <w:noProof/>
                <w:webHidden/>
              </w:rPr>
              <w:t>50</w:t>
            </w:r>
            <w:r>
              <w:rPr>
                <w:noProof/>
                <w:webHidden/>
              </w:rPr>
              <w:fldChar w:fldCharType="end"/>
            </w:r>
          </w:hyperlink>
        </w:p>
        <w:p w14:paraId="465EF52D" w14:textId="2F47D42B"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23" w:history="1">
            <w:r w:rsidRPr="00444DDE">
              <w:rPr>
                <w:rStyle w:val="Hipercze"/>
                <w:noProof/>
              </w:rPr>
              <w:t>1.1</w:t>
            </w:r>
            <w:r>
              <w:rPr>
                <w:rFonts w:asciiTheme="minorHAnsi" w:eastAsiaTheme="minorEastAsia" w:hAnsiTheme="minorHAnsi"/>
                <w:noProof/>
                <w:lang w:eastAsia="pl-PL"/>
              </w:rPr>
              <w:tab/>
            </w:r>
            <w:r w:rsidRPr="00444DDE">
              <w:rPr>
                <w:rStyle w:val="Hipercze"/>
                <w:noProof/>
              </w:rPr>
              <w:t>Etap I: Analiza przedwdrożeniowa i opracowanie projektu technicznego Systemu</w:t>
            </w:r>
            <w:r>
              <w:rPr>
                <w:noProof/>
                <w:webHidden/>
              </w:rPr>
              <w:tab/>
            </w:r>
            <w:r>
              <w:rPr>
                <w:noProof/>
                <w:webHidden/>
              </w:rPr>
              <w:fldChar w:fldCharType="begin"/>
            </w:r>
            <w:r>
              <w:rPr>
                <w:noProof/>
                <w:webHidden/>
              </w:rPr>
              <w:instrText xml:space="preserve"> PAGEREF _Toc216204823 \h </w:instrText>
            </w:r>
            <w:r>
              <w:rPr>
                <w:noProof/>
                <w:webHidden/>
              </w:rPr>
            </w:r>
            <w:r>
              <w:rPr>
                <w:noProof/>
                <w:webHidden/>
              </w:rPr>
              <w:fldChar w:fldCharType="separate"/>
            </w:r>
            <w:r>
              <w:rPr>
                <w:noProof/>
                <w:webHidden/>
              </w:rPr>
              <w:t>50</w:t>
            </w:r>
            <w:r>
              <w:rPr>
                <w:noProof/>
                <w:webHidden/>
              </w:rPr>
              <w:fldChar w:fldCharType="end"/>
            </w:r>
          </w:hyperlink>
        </w:p>
        <w:p w14:paraId="43F0A074" w14:textId="1DE1F96F"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24" w:history="1">
            <w:r w:rsidRPr="00444DDE">
              <w:rPr>
                <w:rStyle w:val="Hipercze"/>
                <w:noProof/>
              </w:rPr>
              <w:t>1.2</w:t>
            </w:r>
            <w:r>
              <w:rPr>
                <w:rFonts w:asciiTheme="minorHAnsi" w:eastAsiaTheme="minorEastAsia" w:hAnsiTheme="minorHAnsi"/>
                <w:noProof/>
                <w:lang w:eastAsia="pl-PL"/>
              </w:rPr>
              <w:tab/>
            </w:r>
            <w:r w:rsidRPr="00444DDE">
              <w:rPr>
                <w:rStyle w:val="Hipercze"/>
                <w:noProof/>
              </w:rPr>
              <w:t>Etap II: Dostawa, instalacja i konfiguracja Systemu (model chmurowy / SaaS)</w:t>
            </w:r>
            <w:r>
              <w:rPr>
                <w:noProof/>
                <w:webHidden/>
              </w:rPr>
              <w:tab/>
            </w:r>
            <w:r>
              <w:rPr>
                <w:noProof/>
                <w:webHidden/>
              </w:rPr>
              <w:fldChar w:fldCharType="begin"/>
            </w:r>
            <w:r>
              <w:rPr>
                <w:noProof/>
                <w:webHidden/>
              </w:rPr>
              <w:instrText xml:space="preserve"> PAGEREF _Toc216204824 \h </w:instrText>
            </w:r>
            <w:r>
              <w:rPr>
                <w:noProof/>
                <w:webHidden/>
              </w:rPr>
            </w:r>
            <w:r>
              <w:rPr>
                <w:noProof/>
                <w:webHidden/>
              </w:rPr>
              <w:fldChar w:fldCharType="separate"/>
            </w:r>
            <w:r>
              <w:rPr>
                <w:noProof/>
                <w:webHidden/>
              </w:rPr>
              <w:t>51</w:t>
            </w:r>
            <w:r>
              <w:rPr>
                <w:noProof/>
                <w:webHidden/>
              </w:rPr>
              <w:fldChar w:fldCharType="end"/>
            </w:r>
          </w:hyperlink>
        </w:p>
        <w:p w14:paraId="01486B92" w14:textId="645F0D5D" w:rsidR="009752FD" w:rsidRDefault="009752FD">
          <w:pPr>
            <w:pStyle w:val="Spistreci2"/>
            <w:tabs>
              <w:tab w:val="right" w:leader="dot" w:pos="9062"/>
            </w:tabs>
            <w:rPr>
              <w:rFonts w:asciiTheme="minorHAnsi" w:eastAsiaTheme="minorEastAsia" w:hAnsiTheme="minorHAnsi"/>
              <w:noProof/>
              <w:lang w:eastAsia="pl-PL"/>
            </w:rPr>
          </w:pPr>
          <w:hyperlink w:anchor="_Toc216204825" w:history="1">
            <w:r w:rsidRPr="00444DDE">
              <w:rPr>
                <w:rStyle w:val="Hipercze"/>
                <w:noProof/>
              </w:rPr>
              <w:t>1.3 Etap III: Testy akceptacyjne, odbiór oraz szkolenia i instruktaż dla użytkowników Systemu</w:t>
            </w:r>
            <w:r>
              <w:rPr>
                <w:noProof/>
                <w:webHidden/>
              </w:rPr>
              <w:tab/>
            </w:r>
            <w:r>
              <w:rPr>
                <w:noProof/>
                <w:webHidden/>
              </w:rPr>
              <w:fldChar w:fldCharType="begin"/>
            </w:r>
            <w:r>
              <w:rPr>
                <w:noProof/>
                <w:webHidden/>
              </w:rPr>
              <w:instrText xml:space="preserve"> PAGEREF _Toc216204825 \h </w:instrText>
            </w:r>
            <w:r>
              <w:rPr>
                <w:noProof/>
                <w:webHidden/>
              </w:rPr>
            </w:r>
            <w:r>
              <w:rPr>
                <w:noProof/>
                <w:webHidden/>
              </w:rPr>
              <w:fldChar w:fldCharType="separate"/>
            </w:r>
            <w:r>
              <w:rPr>
                <w:noProof/>
                <w:webHidden/>
              </w:rPr>
              <w:t>54</w:t>
            </w:r>
            <w:r>
              <w:rPr>
                <w:noProof/>
                <w:webHidden/>
              </w:rPr>
              <w:fldChar w:fldCharType="end"/>
            </w:r>
          </w:hyperlink>
        </w:p>
        <w:p w14:paraId="525362F4" w14:textId="1E5CF554" w:rsidR="009752FD" w:rsidRDefault="009752FD">
          <w:pPr>
            <w:pStyle w:val="Spistreci2"/>
            <w:tabs>
              <w:tab w:val="right" w:leader="dot" w:pos="9062"/>
            </w:tabs>
            <w:rPr>
              <w:rFonts w:asciiTheme="minorHAnsi" w:eastAsiaTheme="minorEastAsia" w:hAnsiTheme="minorHAnsi"/>
              <w:noProof/>
              <w:lang w:eastAsia="pl-PL"/>
            </w:rPr>
          </w:pPr>
          <w:hyperlink w:anchor="_Toc216204826" w:history="1">
            <w:r w:rsidRPr="00444DDE">
              <w:rPr>
                <w:rStyle w:val="Hipercze"/>
                <w:noProof/>
              </w:rPr>
              <w:t>2. Wymagania funkcjonalne systemu</w:t>
            </w:r>
            <w:r>
              <w:rPr>
                <w:noProof/>
                <w:webHidden/>
              </w:rPr>
              <w:tab/>
            </w:r>
            <w:r>
              <w:rPr>
                <w:noProof/>
                <w:webHidden/>
              </w:rPr>
              <w:fldChar w:fldCharType="begin"/>
            </w:r>
            <w:r>
              <w:rPr>
                <w:noProof/>
                <w:webHidden/>
              </w:rPr>
              <w:instrText xml:space="preserve"> PAGEREF _Toc216204826 \h </w:instrText>
            </w:r>
            <w:r>
              <w:rPr>
                <w:noProof/>
                <w:webHidden/>
              </w:rPr>
            </w:r>
            <w:r>
              <w:rPr>
                <w:noProof/>
                <w:webHidden/>
              </w:rPr>
              <w:fldChar w:fldCharType="separate"/>
            </w:r>
            <w:r>
              <w:rPr>
                <w:noProof/>
                <w:webHidden/>
              </w:rPr>
              <w:t>56</w:t>
            </w:r>
            <w:r>
              <w:rPr>
                <w:noProof/>
                <w:webHidden/>
              </w:rPr>
              <w:fldChar w:fldCharType="end"/>
            </w:r>
          </w:hyperlink>
        </w:p>
        <w:p w14:paraId="64081D35" w14:textId="7A65BDCA" w:rsidR="009752FD" w:rsidRDefault="009752FD">
          <w:pPr>
            <w:pStyle w:val="Spistreci2"/>
            <w:tabs>
              <w:tab w:val="right" w:leader="dot" w:pos="9062"/>
            </w:tabs>
            <w:rPr>
              <w:rFonts w:asciiTheme="minorHAnsi" w:eastAsiaTheme="minorEastAsia" w:hAnsiTheme="minorHAnsi"/>
              <w:noProof/>
              <w:lang w:eastAsia="pl-PL"/>
            </w:rPr>
          </w:pPr>
          <w:hyperlink w:anchor="_Toc216204827" w:history="1">
            <w:r w:rsidRPr="00444DDE">
              <w:rPr>
                <w:rStyle w:val="Hipercze"/>
                <w:noProof/>
              </w:rPr>
              <w:t>3. Wymagania techniczne i pozafunkcjonalne</w:t>
            </w:r>
            <w:r>
              <w:rPr>
                <w:noProof/>
                <w:webHidden/>
              </w:rPr>
              <w:tab/>
            </w:r>
            <w:r>
              <w:rPr>
                <w:noProof/>
                <w:webHidden/>
              </w:rPr>
              <w:fldChar w:fldCharType="begin"/>
            </w:r>
            <w:r>
              <w:rPr>
                <w:noProof/>
                <w:webHidden/>
              </w:rPr>
              <w:instrText xml:space="preserve"> PAGEREF _Toc216204827 \h </w:instrText>
            </w:r>
            <w:r>
              <w:rPr>
                <w:noProof/>
                <w:webHidden/>
              </w:rPr>
            </w:r>
            <w:r>
              <w:rPr>
                <w:noProof/>
                <w:webHidden/>
              </w:rPr>
              <w:fldChar w:fldCharType="separate"/>
            </w:r>
            <w:r>
              <w:rPr>
                <w:noProof/>
                <w:webHidden/>
              </w:rPr>
              <w:t>61</w:t>
            </w:r>
            <w:r>
              <w:rPr>
                <w:noProof/>
                <w:webHidden/>
              </w:rPr>
              <w:fldChar w:fldCharType="end"/>
            </w:r>
          </w:hyperlink>
        </w:p>
        <w:p w14:paraId="26555525" w14:textId="213E6E53" w:rsidR="009752FD" w:rsidRDefault="009752FD">
          <w:pPr>
            <w:pStyle w:val="Spistreci2"/>
            <w:tabs>
              <w:tab w:val="right" w:leader="dot" w:pos="9062"/>
            </w:tabs>
            <w:rPr>
              <w:rFonts w:asciiTheme="minorHAnsi" w:eastAsiaTheme="minorEastAsia" w:hAnsiTheme="minorHAnsi"/>
              <w:noProof/>
              <w:lang w:eastAsia="pl-PL"/>
            </w:rPr>
          </w:pPr>
          <w:hyperlink w:anchor="_Toc216204828" w:history="1">
            <w:r w:rsidRPr="00444DDE">
              <w:rPr>
                <w:rStyle w:val="Hipercze"/>
                <w:noProof/>
              </w:rPr>
              <w:t>4. Wymagania organizacyjne i dotyczące dokumentacji</w:t>
            </w:r>
            <w:r>
              <w:rPr>
                <w:noProof/>
                <w:webHidden/>
              </w:rPr>
              <w:tab/>
            </w:r>
            <w:r>
              <w:rPr>
                <w:noProof/>
                <w:webHidden/>
              </w:rPr>
              <w:fldChar w:fldCharType="begin"/>
            </w:r>
            <w:r>
              <w:rPr>
                <w:noProof/>
                <w:webHidden/>
              </w:rPr>
              <w:instrText xml:space="preserve"> PAGEREF _Toc216204828 \h </w:instrText>
            </w:r>
            <w:r>
              <w:rPr>
                <w:noProof/>
                <w:webHidden/>
              </w:rPr>
            </w:r>
            <w:r>
              <w:rPr>
                <w:noProof/>
                <w:webHidden/>
              </w:rPr>
              <w:fldChar w:fldCharType="separate"/>
            </w:r>
            <w:r>
              <w:rPr>
                <w:noProof/>
                <w:webHidden/>
              </w:rPr>
              <w:t>64</w:t>
            </w:r>
            <w:r>
              <w:rPr>
                <w:noProof/>
                <w:webHidden/>
              </w:rPr>
              <w:fldChar w:fldCharType="end"/>
            </w:r>
          </w:hyperlink>
        </w:p>
        <w:p w14:paraId="32B02C95" w14:textId="754DBDA5" w:rsidR="009752FD" w:rsidRDefault="009752FD">
          <w:pPr>
            <w:pStyle w:val="Spistreci2"/>
            <w:tabs>
              <w:tab w:val="right" w:leader="dot" w:pos="9062"/>
            </w:tabs>
            <w:rPr>
              <w:rFonts w:asciiTheme="minorHAnsi" w:eastAsiaTheme="minorEastAsia" w:hAnsiTheme="minorHAnsi"/>
              <w:noProof/>
              <w:lang w:eastAsia="pl-PL"/>
            </w:rPr>
          </w:pPr>
          <w:hyperlink w:anchor="_Toc216204829" w:history="1">
            <w:r w:rsidRPr="00444DDE">
              <w:rPr>
                <w:rStyle w:val="Hipercze"/>
                <w:noProof/>
              </w:rPr>
              <w:t>5. Szkolenia i warsztaty techniczne</w:t>
            </w:r>
            <w:r>
              <w:rPr>
                <w:noProof/>
                <w:webHidden/>
              </w:rPr>
              <w:tab/>
            </w:r>
            <w:r>
              <w:rPr>
                <w:noProof/>
                <w:webHidden/>
              </w:rPr>
              <w:fldChar w:fldCharType="begin"/>
            </w:r>
            <w:r>
              <w:rPr>
                <w:noProof/>
                <w:webHidden/>
              </w:rPr>
              <w:instrText xml:space="preserve"> PAGEREF _Toc216204829 \h </w:instrText>
            </w:r>
            <w:r>
              <w:rPr>
                <w:noProof/>
                <w:webHidden/>
              </w:rPr>
            </w:r>
            <w:r>
              <w:rPr>
                <w:noProof/>
                <w:webHidden/>
              </w:rPr>
              <w:fldChar w:fldCharType="separate"/>
            </w:r>
            <w:r>
              <w:rPr>
                <w:noProof/>
                <w:webHidden/>
              </w:rPr>
              <w:t>66</w:t>
            </w:r>
            <w:r>
              <w:rPr>
                <w:noProof/>
                <w:webHidden/>
              </w:rPr>
              <w:fldChar w:fldCharType="end"/>
            </w:r>
          </w:hyperlink>
        </w:p>
        <w:p w14:paraId="2BAB1630" w14:textId="1020F4C8" w:rsidR="009752FD" w:rsidRDefault="009752FD">
          <w:pPr>
            <w:pStyle w:val="Spistreci2"/>
            <w:tabs>
              <w:tab w:val="right" w:leader="dot" w:pos="9062"/>
            </w:tabs>
            <w:rPr>
              <w:rFonts w:asciiTheme="minorHAnsi" w:eastAsiaTheme="minorEastAsia" w:hAnsiTheme="minorHAnsi"/>
              <w:noProof/>
              <w:lang w:eastAsia="pl-PL"/>
            </w:rPr>
          </w:pPr>
          <w:hyperlink w:anchor="_Toc216204830" w:history="1">
            <w:r w:rsidRPr="00444DDE">
              <w:rPr>
                <w:rStyle w:val="Hipercze"/>
                <w:noProof/>
              </w:rPr>
              <w:t>6. Procedury odbioru</w:t>
            </w:r>
            <w:r>
              <w:rPr>
                <w:noProof/>
                <w:webHidden/>
              </w:rPr>
              <w:tab/>
            </w:r>
            <w:r>
              <w:rPr>
                <w:noProof/>
                <w:webHidden/>
              </w:rPr>
              <w:fldChar w:fldCharType="begin"/>
            </w:r>
            <w:r>
              <w:rPr>
                <w:noProof/>
                <w:webHidden/>
              </w:rPr>
              <w:instrText xml:space="preserve"> PAGEREF _Toc216204830 \h </w:instrText>
            </w:r>
            <w:r>
              <w:rPr>
                <w:noProof/>
                <w:webHidden/>
              </w:rPr>
            </w:r>
            <w:r>
              <w:rPr>
                <w:noProof/>
                <w:webHidden/>
              </w:rPr>
              <w:fldChar w:fldCharType="separate"/>
            </w:r>
            <w:r>
              <w:rPr>
                <w:noProof/>
                <w:webHidden/>
              </w:rPr>
              <w:t>68</w:t>
            </w:r>
            <w:r>
              <w:rPr>
                <w:noProof/>
                <w:webHidden/>
              </w:rPr>
              <w:fldChar w:fldCharType="end"/>
            </w:r>
          </w:hyperlink>
        </w:p>
        <w:p w14:paraId="5D7F02E8" w14:textId="5A7F8A1D"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31" w:history="1">
            <w:r w:rsidRPr="00444DDE">
              <w:rPr>
                <w:rStyle w:val="Hipercze"/>
                <w:noProof/>
              </w:rPr>
              <w:t>6.1</w:t>
            </w:r>
            <w:r>
              <w:rPr>
                <w:rFonts w:asciiTheme="minorHAnsi" w:eastAsiaTheme="minorEastAsia" w:hAnsiTheme="minorHAnsi"/>
                <w:noProof/>
                <w:lang w:eastAsia="pl-PL"/>
              </w:rPr>
              <w:tab/>
            </w:r>
            <w:r w:rsidRPr="00444DDE">
              <w:rPr>
                <w:rStyle w:val="Hipercze"/>
                <w:noProof/>
              </w:rPr>
              <w:t>Procedura odbioru – Etap I: Analiza przedwdrożeniowa i opracowanie projektu technicznego Systemu</w:t>
            </w:r>
            <w:r>
              <w:rPr>
                <w:noProof/>
                <w:webHidden/>
              </w:rPr>
              <w:tab/>
            </w:r>
            <w:r>
              <w:rPr>
                <w:noProof/>
                <w:webHidden/>
              </w:rPr>
              <w:fldChar w:fldCharType="begin"/>
            </w:r>
            <w:r>
              <w:rPr>
                <w:noProof/>
                <w:webHidden/>
              </w:rPr>
              <w:instrText xml:space="preserve"> PAGEREF _Toc216204831 \h </w:instrText>
            </w:r>
            <w:r>
              <w:rPr>
                <w:noProof/>
                <w:webHidden/>
              </w:rPr>
            </w:r>
            <w:r>
              <w:rPr>
                <w:noProof/>
                <w:webHidden/>
              </w:rPr>
              <w:fldChar w:fldCharType="separate"/>
            </w:r>
            <w:r>
              <w:rPr>
                <w:noProof/>
                <w:webHidden/>
              </w:rPr>
              <w:t>68</w:t>
            </w:r>
            <w:r>
              <w:rPr>
                <w:noProof/>
                <w:webHidden/>
              </w:rPr>
              <w:fldChar w:fldCharType="end"/>
            </w:r>
          </w:hyperlink>
        </w:p>
        <w:p w14:paraId="6C9F6575" w14:textId="2F40E535"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32" w:history="1">
            <w:r w:rsidRPr="00444DDE">
              <w:rPr>
                <w:rStyle w:val="Hipercze"/>
                <w:noProof/>
              </w:rPr>
              <w:t>6.2</w:t>
            </w:r>
            <w:r>
              <w:rPr>
                <w:rFonts w:asciiTheme="minorHAnsi" w:eastAsiaTheme="minorEastAsia" w:hAnsiTheme="minorHAnsi"/>
                <w:noProof/>
                <w:lang w:eastAsia="pl-PL"/>
              </w:rPr>
              <w:tab/>
            </w:r>
            <w:r w:rsidRPr="00444DDE">
              <w:rPr>
                <w:rStyle w:val="Hipercze"/>
                <w:noProof/>
              </w:rPr>
              <w:t>Procedura odbioru – Etap II: Dostawa, instalacja i konfiguracja Systemu</w:t>
            </w:r>
            <w:r>
              <w:rPr>
                <w:noProof/>
                <w:webHidden/>
              </w:rPr>
              <w:tab/>
            </w:r>
            <w:r>
              <w:rPr>
                <w:noProof/>
                <w:webHidden/>
              </w:rPr>
              <w:fldChar w:fldCharType="begin"/>
            </w:r>
            <w:r>
              <w:rPr>
                <w:noProof/>
                <w:webHidden/>
              </w:rPr>
              <w:instrText xml:space="preserve"> PAGEREF _Toc216204832 \h </w:instrText>
            </w:r>
            <w:r>
              <w:rPr>
                <w:noProof/>
                <w:webHidden/>
              </w:rPr>
            </w:r>
            <w:r>
              <w:rPr>
                <w:noProof/>
                <w:webHidden/>
              </w:rPr>
              <w:fldChar w:fldCharType="separate"/>
            </w:r>
            <w:r>
              <w:rPr>
                <w:noProof/>
                <w:webHidden/>
              </w:rPr>
              <w:t>68</w:t>
            </w:r>
            <w:r>
              <w:rPr>
                <w:noProof/>
                <w:webHidden/>
              </w:rPr>
              <w:fldChar w:fldCharType="end"/>
            </w:r>
          </w:hyperlink>
        </w:p>
        <w:p w14:paraId="3A0417EA" w14:textId="61FC41F9"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33" w:history="1">
            <w:r w:rsidRPr="00444DDE">
              <w:rPr>
                <w:rStyle w:val="Hipercze"/>
                <w:bCs/>
                <w:noProof/>
              </w:rPr>
              <w:t>6.3</w:t>
            </w:r>
            <w:r>
              <w:rPr>
                <w:rFonts w:asciiTheme="minorHAnsi" w:eastAsiaTheme="minorEastAsia" w:hAnsiTheme="minorHAnsi"/>
                <w:noProof/>
                <w:lang w:eastAsia="pl-PL"/>
              </w:rPr>
              <w:tab/>
            </w:r>
            <w:r w:rsidRPr="00444DDE">
              <w:rPr>
                <w:rStyle w:val="Hipercze"/>
                <w:noProof/>
              </w:rPr>
              <w:t>Procedura odbioru – Etap III: Testy akceptacyjne, odbiór oraz szkolenia i instruktaż</w:t>
            </w:r>
            <w:r>
              <w:rPr>
                <w:noProof/>
                <w:webHidden/>
              </w:rPr>
              <w:tab/>
            </w:r>
            <w:r>
              <w:rPr>
                <w:noProof/>
                <w:webHidden/>
              </w:rPr>
              <w:fldChar w:fldCharType="begin"/>
            </w:r>
            <w:r>
              <w:rPr>
                <w:noProof/>
                <w:webHidden/>
              </w:rPr>
              <w:instrText xml:space="preserve"> PAGEREF _Toc216204833 \h </w:instrText>
            </w:r>
            <w:r>
              <w:rPr>
                <w:noProof/>
                <w:webHidden/>
              </w:rPr>
            </w:r>
            <w:r>
              <w:rPr>
                <w:noProof/>
                <w:webHidden/>
              </w:rPr>
              <w:fldChar w:fldCharType="separate"/>
            </w:r>
            <w:r>
              <w:rPr>
                <w:noProof/>
                <w:webHidden/>
              </w:rPr>
              <w:t>69</w:t>
            </w:r>
            <w:r>
              <w:rPr>
                <w:noProof/>
                <w:webHidden/>
              </w:rPr>
              <w:fldChar w:fldCharType="end"/>
            </w:r>
          </w:hyperlink>
        </w:p>
        <w:p w14:paraId="4A1640C0" w14:textId="19B053BD"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34" w:history="1">
            <w:r w:rsidRPr="00444DDE">
              <w:rPr>
                <w:rStyle w:val="Hipercze"/>
                <w:bCs/>
                <w:noProof/>
              </w:rPr>
              <w:t>6.4</w:t>
            </w:r>
            <w:r>
              <w:rPr>
                <w:rFonts w:asciiTheme="minorHAnsi" w:eastAsiaTheme="minorEastAsia" w:hAnsiTheme="minorHAnsi"/>
                <w:noProof/>
                <w:lang w:eastAsia="pl-PL"/>
              </w:rPr>
              <w:tab/>
            </w:r>
            <w:r w:rsidRPr="00444DDE">
              <w:rPr>
                <w:rStyle w:val="Hipercze"/>
                <w:noProof/>
              </w:rPr>
              <w:t>Procedura odbioru – Odbiór końcowy</w:t>
            </w:r>
            <w:r>
              <w:rPr>
                <w:noProof/>
                <w:webHidden/>
              </w:rPr>
              <w:tab/>
            </w:r>
            <w:r>
              <w:rPr>
                <w:noProof/>
                <w:webHidden/>
              </w:rPr>
              <w:fldChar w:fldCharType="begin"/>
            </w:r>
            <w:r>
              <w:rPr>
                <w:noProof/>
                <w:webHidden/>
              </w:rPr>
              <w:instrText xml:space="preserve"> PAGEREF _Toc216204834 \h </w:instrText>
            </w:r>
            <w:r>
              <w:rPr>
                <w:noProof/>
                <w:webHidden/>
              </w:rPr>
            </w:r>
            <w:r>
              <w:rPr>
                <w:noProof/>
                <w:webHidden/>
              </w:rPr>
              <w:fldChar w:fldCharType="separate"/>
            </w:r>
            <w:r>
              <w:rPr>
                <w:noProof/>
                <w:webHidden/>
              </w:rPr>
              <w:t>70</w:t>
            </w:r>
            <w:r>
              <w:rPr>
                <w:noProof/>
                <w:webHidden/>
              </w:rPr>
              <w:fldChar w:fldCharType="end"/>
            </w:r>
          </w:hyperlink>
        </w:p>
        <w:p w14:paraId="52BEF04C" w14:textId="58D9E3C0" w:rsidR="009752FD" w:rsidRDefault="009752FD">
          <w:pPr>
            <w:pStyle w:val="Spistreci2"/>
            <w:tabs>
              <w:tab w:val="right" w:leader="dot" w:pos="9062"/>
            </w:tabs>
            <w:rPr>
              <w:rFonts w:asciiTheme="minorHAnsi" w:eastAsiaTheme="minorEastAsia" w:hAnsiTheme="minorHAnsi"/>
              <w:noProof/>
              <w:lang w:eastAsia="pl-PL"/>
            </w:rPr>
          </w:pPr>
          <w:hyperlink w:anchor="_Toc216204835" w:history="1">
            <w:r w:rsidRPr="00444DDE">
              <w:rPr>
                <w:rStyle w:val="Hipercze"/>
                <w:noProof/>
              </w:rPr>
              <w:t>7. Wymagania dotyczące wykonawcy</w:t>
            </w:r>
            <w:r>
              <w:rPr>
                <w:noProof/>
                <w:webHidden/>
              </w:rPr>
              <w:tab/>
            </w:r>
            <w:r>
              <w:rPr>
                <w:noProof/>
                <w:webHidden/>
              </w:rPr>
              <w:fldChar w:fldCharType="begin"/>
            </w:r>
            <w:r>
              <w:rPr>
                <w:noProof/>
                <w:webHidden/>
              </w:rPr>
              <w:instrText xml:space="preserve"> PAGEREF _Toc216204835 \h </w:instrText>
            </w:r>
            <w:r>
              <w:rPr>
                <w:noProof/>
                <w:webHidden/>
              </w:rPr>
            </w:r>
            <w:r>
              <w:rPr>
                <w:noProof/>
                <w:webHidden/>
              </w:rPr>
              <w:fldChar w:fldCharType="separate"/>
            </w:r>
            <w:r>
              <w:rPr>
                <w:noProof/>
                <w:webHidden/>
              </w:rPr>
              <w:t>71</w:t>
            </w:r>
            <w:r>
              <w:rPr>
                <w:noProof/>
                <w:webHidden/>
              </w:rPr>
              <w:fldChar w:fldCharType="end"/>
            </w:r>
          </w:hyperlink>
        </w:p>
        <w:p w14:paraId="021578B1" w14:textId="27B6A04A" w:rsidR="009752FD" w:rsidRDefault="009752FD">
          <w:pPr>
            <w:pStyle w:val="Spistreci1"/>
            <w:rPr>
              <w:rFonts w:asciiTheme="minorHAnsi" w:eastAsiaTheme="minorEastAsia" w:hAnsiTheme="minorHAnsi"/>
              <w:noProof/>
              <w:lang w:eastAsia="pl-PL"/>
            </w:rPr>
          </w:pPr>
          <w:hyperlink w:anchor="_Toc216204836" w:history="1">
            <w:r w:rsidRPr="00444DDE">
              <w:rPr>
                <w:rStyle w:val="Hipercze"/>
                <w:rFonts w:cs="Arial"/>
                <w:noProof/>
              </w:rPr>
              <w:t>VI.</w:t>
            </w:r>
            <w:r>
              <w:rPr>
                <w:rFonts w:asciiTheme="minorHAnsi" w:eastAsiaTheme="minorEastAsia" w:hAnsiTheme="minorHAnsi"/>
                <w:noProof/>
                <w:lang w:eastAsia="pl-PL"/>
              </w:rPr>
              <w:tab/>
            </w:r>
            <w:r w:rsidRPr="00444DDE">
              <w:rPr>
                <w:rStyle w:val="Hipercze"/>
                <w:noProof/>
              </w:rPr>
              <w:t>Część IV – Zakup LICENCJI, wdrożenie I UTRZYMANIE CENTRALNEGO MENADŻERA HASEŁ</w:t>
            </w:r>
            <w:r>
              <w:rPr>
                <w:noProof/>
                <w:webHidden/>
              </w:rPr>
              <w:tab/>
            </w:r>
            <w:r>
              <w:rPr>
                <w:noProof/>
                <w:webHidden/>
              </w:rPr>
              <w:fldChar w:fldCharType="begin"/>
            </w:r>
            <w:r>
              <w:rPr>
                <w:noProof/>
                <w:webHidden/>
              </w:rPr>
              <w:instrText xml:space="preserve"> PAGEREF _Toc216204836 \h </w:instrText>
            </w:r>
            <w:r>
              <w:rPr>
                <w:noProof/>
                <w:webHidden/>
              </w:rPr>
            </w:r>
            <w:r>
              <w:rPr>
                <w:noProof/>
                <w:webHidden/>
              </w:rPr>
              <w:fldChar w:fldCharType="separate"/>
            </w:r>
            <w:r>
              <w:rPr>
                <w:noProof/>
                <w:webHidden/>
              </w:rPr>
              <w:t>72</w:t>
            </w:r>
            <w:r>
              <w:rPr>
                <w:noProof/>
                <w:webHidden/>
              </w:rPr>
              <w:fldChar w:fldCharType="end"/>
            </w:r>
          </w:hyperlink>
        </w:p>
        <w:p w14:paraId="0CC3D30E" w14:textId="6288802E"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837" w:history="1">
            <w:r w:rsidRPr="00444DDE">
              <w:rPr>
                <w:rStyle w:val="Hipercze"/>
                <w:noProof/>
              </w:rPr>
              <w:t>1.</w:t>
            </w:r>
            <w:r>
              <w:rPr>
                <w:rFonts w:asciiTheme="minorHAnsi" w:eastAsiaTheme="minorEastAsia" w:hAnsiTheme="minorHAnsi"/>
                <w:noProof/>
                <w:lang w:eastAsia="pl-PL"/>
              </w:rPr>
              <w:tab/>
            </w:r>
            <w:r w:rsidRPr="00444DDE">
              <w:rPr>
                <w:rStyle w:val="Hipercze"/>
                <w:noProof/>
              </w:rPr>
              <w:t>Harmonogram wdrożenia</w:t>
            </w:r>
            <w:r>
              <w:rPr>
                <w:noProof/>
                <w:webHidden/>
              </w:rPr>
              <w:tab/>
            </w:r>
            <w:r>
              <w:rPr>
                <w:noProof/>
                <w:webHidden/>
              </w:rPr>
              <w:fldChar w:fldCharType="begin"/>
            </w:r>
            <w:r>
              <w:rPr>
                <w:noProof/>
                <w:webHidden/>
              </w:rPr>
              <w:instrText xml:space="preserve"> PAGEREF _Toc216204837 \h </w:instrText>
            </w:r>
            <w:r>
              <w:rPr>
                <w:noProof/>
                <w:webHidden/>
              </w:rPr>
            </w:r>
            <w:r>
              <w:rPr>
                <w:noProof/>
                <w:webHidden/>
              </w:rPr>
              <w:fldChar w:fldCharType="separate"/>
            </w:r>
            <w:r>
              <w:rPr>
                <w:noProof/>
                <w:webHidden/>
              </w:rPr>
              <w:t>72</w:t>
            </w:r>
            <w:r>
              <w:rPr>
                <w:noProof/>
                <w:webHidden/>
              </w:rPr>
              <w:fldChar w:fldCharType="end"/>
            </w:r>
          </w:hyperlink>
        </w:p>
        <w:p w14:paraId="4F846EC5" w14:textId="05703EE7"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38" w:history="1">
            <w:r w:rsidRPr="00444DDE">
              <w:rPr>
                <w:rStyle w:val="Hipercze"/>
                <w:noProof/>
              </w:rPr>
              <w:t>1.1</w:t>
            </w:r>
            <w:r>
              <w:rPr>
                <w:rFonts w:asciiTheme="minorHAnsi" w:eastAsiaTheme="minorEastAsia" w:hAnsiTheme="minorHAnsi"/>
                <w:noProof/>
                <w:lang w:eastAsia="pl-PL"/>
              </w:rPr>
              <w:tab/>
            </w:r>
            <w:r w:rsidRPr="00444DDE">
              <w:rPr>
                <w:rStyle w:val="Hipercze"/>
                <w:noProof/>
              </w:rPr>
              <w:t>Etap I: Analiza przedwdrożeniowa i opracowanie projektu technicznego Systemu</w:t>
            </w:r>
            <w:r>
              <w:rPr>
                <w:noProof/>
                <w:webHidden/>
              </w:rPr>
              <w:tab/>
            </w:r>
            <w:r>
              <w:rPr>
                <w:noProof/>
                <w:webHidden/>
              </w:rPr>
              <w:fldChar w:fldCharType="begin"/>
            </w:r>
            <w:r>
              <w:rPr>
                <w:noProof/>
                <w:webHidden/>
              </w:rPr>
              <w:instrText xml:space="preserve"> PAGEREF _Toc216204838 \h </w:instrText>
            </w:r>
            <w:r>
              <w:rPr>
                <w:noProof/>
                <w:webHidden/>
              </w:rPr>
            </w:r>
            <w:r>
              <w:rPr>
                <w:noProof/>
                <w:webHidden/>
              </w:rPr>
              <w:fldChar w:fldCharType="separate"/>
            </w:r>
            <w:r>
              <w:rPr>
                <w:noProof/>
                <w:webHidden/>
              </w:rPr>
              <w:t>72</w:t>
            </w:r>
            <w:r>
              <w:rPr>
                <w:noProof/>
                <w:webHidden/>
              </w:rPr>
              <w:fldChar w:fldCharType="end"/>
            </w:r>
          </w:hyperlink>
        </w:p>
        <w:p w14:paraId="269A4C42" w14:textId="6880951C" w:rsidR="009752FD" w:rsidRDefault="009752FD">
          <w:pPr>
            <w:pStyle w:val="Spistreci2"/>
            <w:tabs>
              <w:tab w:val="left" w:pos="960"/>
              <w:tab w:val="right" w:leader="dot" w:pos="9062"/>
            </w:tabs>
            <w:rPr>
              <w:rFonts w:asciiTheme="minorHAnsi" w:eastAsiaTheme="minorEastAsia" w:hAnsiTheme="minorHAnsi"/>
              <w:noProof/>
              <w:lang w:eastAsia="pl-PL"/>
            </w:rPr>
          </w:pPr>
          <w:hyperlink w:anchor="_Toc216204839" w:history="1">
            <w:r w:rsidRPr="00444DDE">
              <w:rPr>
                <w:rStyle w:val="Hipercze"/>
                <w:noProof/>
              </w:rPr>
              <w:t>1.2</w:t>
            </w:r>
            <w:r>
              <w:rPr>
                <w:rFonts w:asciiTheme="minorHAnsi" w:eastAsiaTheme="minorEastAsia" w:hAnsiTheme="minorHAnsi"/>
                <w:noProof/>
                <w:lang w:eastAsia="pl-PL"/>
              </w:rPr>
              <w:tab/>
            </w:r>
            <w:r w:rsidRPr="00444DDE">
              <w:rPr>
                <w:rStyle w:val="Hipercze"/>
                <w:noProof/>
              </w:rPr>
              <w:t>Etap II: Dostawa, instalacja i konfiguracja Systemu (model chmurowy / SaaS)</w:t>
            </w:r>
            <w:r>
              <w:rPr>
                <w:noProof/>
                <w:webHidden/>
              </w:rPr>
              <w:tab/>
            </w:r>
            <w:r>
              <w:rPr>
                <w:noProof/>
                <w:webHidden/>
              </w:rPr>
              <w:fldChar w:fldCharType="begin"/>
            </w:r>
            <w:r>
              <w:rPr>
                <w:noProof/>
                <w:webHidden/>
              </w:rPr>
              <w:instrText xml:space="preserve"> PAGEREF _Toc216204839 \h </w:instrText>
            </w:r>
            <w:r>
              <w:rPr>
                <w:noProof/>
                <w:webHidden/>
              </w:rPr>
            </w:r>
            <w:r>
              <w:rPr>
                <w:noProof/>
                <w:webHidden/>
              </w:rPr>
              <w:fldChar w:fldCharType="separate"/>
            </w:r>
            <w:r>
              <w:rPr>
                <w:noProof/>
                <w:webHidden/>
              </w:rPr>
              <w:t>73</w:t>
            </w:r>
            <w:r>
              <w:rPr>
                <w:noProof/>
                <w:webHidden/>
              </w:rPr>
              <w:fldChar w:fldCharType="end"/>
            </w:r>
          </w:hyperlink>
        </w:p>
        <w:p w14:paraId="086C3C39" w14:textId="1F07F1BD" w:rsidR="009752FD" w:rsidRDefault="009752FD">
          <w:pPr>
            <w:pStyle w:val="Spistreci2"/>
            <w:tabs>
              <w:tab w:val="right" w:leader="dot" w:pos="9062"/>
            </w:tabs>
            <w:rPr>
              <w:rFonts w:asciiTheme="minorHAnsi" w:eastAsiaTheme="minorEastAsia" w:hAnsiTheme="minorHAnsi"/>
              <w:noProof/>
              <w:lang w:eastAsia="pl-PL"/>
            </w:rPr>
          </w:pPr>
          <w:hyperlink w:anchor="_Toc216204840" w:history="1">
            <w:r w:rsidRPr="00444DDE">
              <w:rPr>
                <w:rStyle w:val="Hipercze"/>
                <w:noProof/>
              </w:rPr>
              <w:t>1.3 Etap III: Testy akceptacyjne, odbiór oraz szkolenia i instruktaż dla użytkowników Systemu</w:t>
            </w:r>
            <w:r>
              <w:rPr>
                <w:noProof/>
                <w:webHidden/>
              </w:rPr>
              <w:tab/>
            </w:r>
            <w:r>
              <w:rPr>
                <w:noProof/>
                <w:webHidden/>
              </w:rPr>
              <w:fldChar w:fldCharType="begin"/>
            </w:r>
            <w:r>
              <w:rPr>
                <w:noProof/>
                <w:webHidden/>
              </w:rPr>
              <w:instrText xml:space="preserve"> PAGEREF _Toc216204840 \h </w:instrText>
            </w:r>
            <w:r>
              <w:rPr>
                <w:noProof/>
                <w:webHidden/>
              </w:rPr>
            </w:r>
            <w:r>
              <w:rPr>
                <w:noProof/>
                <w:webHidden/>
              </w:rPr>
              <w:fldChar w:fldCharType="separate"/>
            </w:r>
            <w:r>
              <w:rPr>
                <w:noProof/>
                <w:webHidden/>
              </w:rPr>
              <w:t>75</w:t>
            </w:r>
            <w:r>
              <w:rPr>
                <w:noProof/>
                <w:webHidden/>
              </w:rPr>
              <w:fldChar w:fldCharType="end"/>
            </w:r>
          </w:hyperlink>
        </w:p>
        <w:p w14:paraId="3B4F0BAF" w14:textId="19039785" w:rsidR="009752FD" w:rsidRDefault="009752FD">
          <w:pPr>
            <w:pStyle w:val="Spistreci2"/>
            <w:tabs>
              <w:tab w:val="right" w:leader="dot" w:pos="9062"/>
            </w:tabs>
            <w:rPr>
              <w:rFonts w:asciiTheme="minorHAnsi" w:eastAsiaTheme="minorEastAsia" w:hAnsiTheme="minorHAnsi"/>
              <w:noProof/>
              <w:lang w:eastAsia="pl-PL"/>
            </w:rPr>
          </w:pPr>
          <w:hyperlink w:anchor="_Toc216204841" w:history="1">
            <w:r w:rsidRPr="00444DDE">
              <w:rPr>
                <w:rStyle w:val="Hipercze"/>
                <w:noProof/>
              </w:rPr>
              <w:t xml:space="preserve">1.4 Etap IV:  </w:t>
            </w:r>
            <w:r w:rsidRPr="00444DDE">
              <w:rPr>
                <w:rStyle w:val="Hipercze"/>
                <w:rFonts w:cs="Arial"/>
                <w:noProof/>
              </w:rPr>
              <w:t>36-miesięczne wsparcie techniczne</w:t>
            </w:r>
            <w:r>
              <w:rPr>
                <w:noProof/>
                <w:webHidden/>
              </w:rPr>
              <w:tab/>
            </w:r>
            <w:r>
              <w:rPr>
                <w:noProof/>
                <w:webHidden/>
              </w:rPr>
              <w:fldChar w:fldCharType="begin"/>
            </w:r>
            <w:r>
              <w:rPr>
                <w:noProof/>
                <w:webHidden/>
              </w:rPr>
              <w:instrText xml:space="preserve"> PAGEREF _Toc216204841 \h </w:instrText>
            </w:r>
            <w:r>
              <w:rPr>
                <w:noProof/>
                <w:webHidden/>
              </w:rPr>
            </w:r>
            <w:r>
              <w:rPr>
                <w:noProof/>
                <w:webHidden/>
              </w:rPr>
              <w:fldChar w:fldCharType="separate"/>
            </w:r>
            <w:r>
              <w:rPr>
                <w:noProof/>
                <w:webHidden/>
              </w:rPr>
              <w:t>77</w:t>
            </w:r>
            <w:r>
              <w:rPr>
                <w:noProof/>
                <w:webHidden/>
              </w:rPr>
              <w:fldChar w:fldCharType="end"/>
            </w:r>
          </w:hyperlink>
        </w:p>
        <w:p w14:paraId="627FFC28" w14:textId="41C52315"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842" w:history="1">
            <w:r w:rsidRPr="00444DDE">
              <w:rPr>
                <w:rStyle w:val="Hipercze"/>
                <w:noProof/>
              </w:rPr>
              <w:t>2.</w:t>
            </w:r>
            <w:r>
              <w:rPr>
                <w:rFonts w:asciiTheme="minorHAnsi" w:eastAsiaTheme="minorEastAsia" w:hAnsiTheme="minorHAnsi"/>
                <w:noProof/>
                <w:lang w:eastAsia="pl-PL"/>
              </w:rPr>
              <w:tab/>
            </w:r>
            <w:r w:rsidRPr="00444DDE">
              <w:rPr>
                <w:rStyle w:val="Hipercze"/>
                <w:noProof/>
              </w:rPr>
              <w:t>Wymagania funkcjonalne systemu</w:t>
            </w:r>
            <w:r>
              <w:rPr>
                <w:noProof/>
                <w:webHidden/>
              </w:rPr>
              <w:tab/>
            </w:r>
            <w:r>
              <w:rPr>
                <w:noProof/>
                <w:webHidden/>
              </w:rPr>
              <w:fldChar w:fldCharType="begin"/>
            </w:r>
            <w:r>
              <w:rPr>
                <w:noProof/>
                <w:webHidden/>
              </w:rPr>
              <w:instrText xml:space="preserve"> PAGEREF _Toc216204842 \h </w:instrText>
            </w:r>
            <w:r>
              <w:rPr>
                <w:noProof/>
                <w:webHidden/>
              </w:rPr>
            </w:r>
            <w:r>
              <w:rPr>
                <w:noProof/>
                <w:webHidden/>
              </w:rPr>
              <w:fldChar w:fldCharType="separate"/>
            </w:r>
            <w:r>
              <w:rPr>
                <w:noProof/>
                <w:webHidden/>
              </w:rPr>
              <w:t>78</w:t>
            </w:r>
            <w:r>
              <w:rPr>
                <w:noProof/>
                <w:webHidden/>
              </w:rPr>
              <w:fldChar w:fldCharType="end"/>
            </w:r>
          </w:hyperlink>
        </w:p>
        <w:p w14:paraId="62F98496" w14:textId="19D29D81" w:rsidR="009752FD" w:rsidRDefault="009752FD">
          <w:pPr>
            <w:pStyle w:val="Spistreci2"/>
            <w:tabs>
              <w:tab w:val="right" w:leader="dot" w:pos="9062"/>
            </w:tabs>
            <w:rPr>
              <w:rFonts w:asciiTheme="minorHAnsi" w:eastAsiaTheme="minorEastAsia" w:hAnsiTheme="minorHAnsi"/>
              <w:noProof/>
              <w:lang w:eastAsia="pl-PL"/>
            </w:rPr>
          </w:pPr>
          <w:hyperlink w:anchor="_Toc216204843" w:history="1">
            <w:r w:rsidRPr="00444DDE">
              <w:rPr>
                <w:rStyle w:val="Hipercze"/>
                <w:noProof/>
              </w:rPr>
              <w:t>3. Wymagania techniczne i pozafunkcjonalne</w:t>
            </w:r>
            <w:r>
              <w:rPr>
                <w:noProof/>
                <w:webHidden/>
              </w:rPr>
              <w:tab/>
            </w:r>
            <w:r>
              <w:rPr>
                <w:noProof/>
                <w:webHidden/>
              </w:rPr>
              <w:fldChar w:fldCharType="begin"/>
            </w:r>
            <w:r>
              <w:rPr>
                <w:noProof/>
                <w:webHidden/>
              </w:rPr>
              <w:instrText xml:space="preserve"> PAGEREF _Toc216204843 \h </w:instrText>
            </w:r>
            <w:r>
              <w:rPr>
                <w:noProof/>
                <w:webHidden/>
              </w:rPr>
            </w:r>
            <w:r>
              <w:rPr>
                <w:noProof/>
                <w:webHidden/>
              </w:rPr>
              <w:fldChar w:fldCharType="separate"/>
            </w:r>
            <w:r>
              <w:rPr>
                <w:noProof/>
                <w:webHidden/>
              </w:rPr>
              <w:t>82</w:t>
            </w:r>
            <w:r>
              <w:rPr>
                <w:noProof/>
                <w:webHidden/>
              </w:rPr>
              <w:fldChar w:fldCharType="end"/>
            </w:r>
          </w:hyperlink>
        </w:p>
        <w:p w14:paraId="19606A93" w14:textId="1EF95F5B"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844" w:history="1">
            <w:r w:rsidRPr="00444DDE">
              <w:rPr>
                <w:rStyle w:val="Hipercze"/>
                <w:noProof/>
              </w:rPr>
              <w:t>4.</w:t>
            </w:r>
            <w:r>
              <w:rPr>
                <w:rFonts w:asciiTheme="minorHAnsi" w:eastAsiaTheme="minorEastAsia" w:hAnsiTheme="minorHAnsi"/>
                <w:noProof/>
                <w:lang w:eastAsia="pl-PL"/>
              </w:rPr>
              <w:tab/>
            </w:r>
            <w:r w:rsidRPr="00444DDE">
              <w:rPr>
                <w:rStyle w:val="Hipercze"/>
                <w:noProof/>
              </w:rPr>
              <w:t>Wymagania dotyczące gwarancji i wsparcia technicznego</w:t>
            </w:r>
            <w:r>
              <w:rPr>
                <w:noProof/>
                <w:webHidden/>
              </w:rPr>
              <w:tab/>
            </w:r>
            <w:r>
              <w:rPr>
                <w:noProof/>
                <w:webHidden/>
              </w:rPr>
              <w:fldChar w:fldCharType="begin"/>
            </w:r>
            <w:r>
              <w:rPr>
                <w:noProof/>
                <w:webHidden/>
              </w:rPr>
              <w:instrText xml:space="preserve"> PAGEREF _Toc216204844 \h </w:instrText>
            </w:r>
            <w:r>
              <w:rPr>
                <w:noProof/>
                <w:webHidden/>
              </w:rPr>
            </w:r>
            <w:r>
              <w:rPr>
                <w:noProof/>
                <w:webHidden/>
              </w:rPr>
              <w:fldChar w:fldCharType="separate"/>
            </w:r>
            <w:r>
              <w:rPr>
                <w:noProof/>
                <w:webHidden/>
              </w:rPr>
              <w:t>84</w:t>
            </w:r>
            <w:r>
              <w:rPr>
                <w:noProof/>
                <w:webHidden/>
              </w:rPr>
              <w:fldChar w:fldCharType="end"/>
            </w:r>
          </w:hyperlink>
        </w:p>
        <w:p w14:paraId="22E55B73" w14:textId="2DB5284B" w:rsidR="009752FD" w:rsidRDefault="009752FD">
          <w:pPr>
            <w:pStyle w:val="Spistreci2"/>
            <w:tabs>
              <w:tab w:val="right" w:leader="dot" w:pos="9062"/>
            </w:tabs>
            <w:rPr>
              <w:rFonts w:asciiTheme="minorHAnsi" w:eastAsiaTheme="minorEastAsia" w:hAnsiTheme="minorHAnsi"/>
              <w:noProof/>
              <w:lang w:eastAsia="pl-PL"/>
            </w:rPr>
          </w:pPr>
          <w:hyperlink w:anchor="_Toc216204845" w:history="1">
            <w:r w:rsidRPr="00444DDE">
              <w:rPr>
                <w:rStyle w:val="Hipercze"/>
                <w:noProof/>
              </w:rPr>
              <w:t>5. Wymagania organizacyjne i dotyczące dokumentacji</w:t>
            </w:r>
            <w:r>
              <w:rPr>
                <w:noProof/>
                <w:webHidden/>
              </w:rPr>
              <w:tab/>
            </w:r>
            <w:r>
              <w:rPr>
                <w:noProof/>
                <w:webHidden/>
              </w:rPr>
              <w:fldChar w:fldCharType="begin"/>
            </w:r>
            <w:r>
              <w:rPr>
                <w:noProof/>
                <w:webHidden/>
              </w:rPr>
              <w:instrText xml:space="preserve"> PAGEREF _Toc216204845 \h </w:instrText>
            </w:r>
            <w:r>
              <w:rPr>
                <w:noProof/>
                <w:webHidden/>
              </w:rPr>
            </w:r>
            <w:r>
              <w:rPr>
                <w:noProof/>
                <w:webHidden/>
              </w:rPr>
              <w:fldChar w:fldCharType="separate"/>
            </w:r>
            <w:r>
              <w:rPr>
                <w:noProof/>
                <w:webHidden/>
              </w:rPr>
              <w:t>86</w:t>
            </w:r>
            <w:r>
              <w:rPr>
                <w:noProof/>
                <w:webHidden/>
              </w:rPr>
              <w:fldChar w:fldCharType="end"/>
            </w:r>
          </w:hyperlink>
        </w:p>
        <w:p w14:paraId="53F220A5" w14:textId="7BF6EF17" w:rsidR="009752FD" w:rsidRDefault="009752FD">
          <w:pPr>
            <w:pStyle w:val="Spistreci2"/>
            <w:tabs>
              <w:tab w:val="left" w:pos="720"/>
              <w:tab w:val="right" w:leader="dot" w:pos="9062"/>
            </w:tabs>
            <w:rPr>
              <w:rFonts w:asciiTheme="minorHAnsi" w:eastAsiaTheme="minorEastAsia" w:hAnsiTheme="minorHAnsi"/>
              <w:noProof/>
              <w:lang w:eastAsia="pl-PL"/>
            </w:rPr>
          </w:pPr>
          <w:hyperlink w:anchor="_Toc216204846" w:history="1">
            <w:r w:rsidRPr="00444DDE">
              <w:rPr>
                <w:rStyle w:val="Hipercze"/>
                <w:noProof/>
              </w:rPr>
              <w:t>6.</w:t>
            </w:r>
            <w:r>
              <w:rPr>
                <w:rFonts w:asciiTheme="minorHAnsi" w:eastAsiaTheme="minorEastAsia" w:hAnsiTheme="minorHAnsi"/>
                <w:noProof/>
                <w:lang w:eastAsia="pl-PL"/>
              </w:rPr>
              <w:tab/>
            </w:r>
            <w:r w:rsidRPr="00444DDE">
              <w:rPr>
                <w:rStyle w:val="Hipercze"/>
                <w:noProof/>
              </w:rPr>
              <w:t>Szkolenia i warsztaty techniczne</w:t>
            </w:r>
            <w:r>
              <w:rPr>
                <w:noProof/>
                <w:webHidden/>
              </w:rPr>
              <w:tab/>
            </w:r>
            <w:r>
              <w:rPr>
                <w:noProof/>
                <w:webHidden/>
              </w:rPr>
              <w:fldChar w:fldCharType="begin"/>
            </w:r>
            <w:r>
              <w:rPr>
                <w:noProof/>
                <w:webHidden/>
              </w:rPr>
              <w:instrText xml:space="preserve"> PAGEREF _Toc216204846 \h </w:instrText>
            </w:r>
            <w:r>
              <w:rPr>
                <w:noProof/>
                <w:webHidden/>
              </w:rPr>
            </w:r>
            <w:r>
              <w:rPr>
                <w:noProof/>
                <w:webHidden/>
              </w:rPr>
              <w:fldChar w:fldCharType="separate"/>
            </w:r>
            <w:r>
              <w:rPr>
                <w:noProof/>
                <w:webHidden/>
              </w:rPr>
              <w:t>89</w:t>
            </w:r>
            <w:r>
              <w:rPr>
                <w:noProof/>
                <w:webHidden/>
              </w:rPr>
              <w:fldChar w:fldCharType="end"/>
            </w:r>
          </w:hyperlink>
        </w:p>
        <w:p w14:paraId="0ADB39EE" w14:textId="52CA0E63" w:rsidR="009752FD" w:rsidRDefault="009752FD">
          <w:pPr>
            <w:pStyle w:val="Spistreci2"/>
            <w:tabs>
              <w:tab w:val="right" w:leader="dot" w:pos="9062"/>
            </w:tabs>
            <w:rPr>
              <w:rFonts w:asciiTheme="minorHAnsi" w:eastAsiaTheme="minorEastAsia" w:hAnsiTheme="minorHAnsi"/>
              <w:noProof/>
              <w:lang w:eastAsia="pl-PL"/>
            </w:rPr>
          </w:pPr>
          <w:hyperlink w:anchor="_Toc216204847" w:history="1">
            <w:r w:rsidRPr="00444DDE">
              <w:rPr>
                <w:rStyle w:val="Hipercze"/>
                <w:noProof/>
              </w:rPr>
              <w:t>7. Procedury odbioru</w:t>
            </w:r>
            <w:r>
              <w:rPr>
                <w:noProof/>
                <w:webHidden/>
              </w:rPr>
              <w:tab/>
            </w:r>
            <w:r>
              <w:rPr>
                <w:noProof/>
                <w:webHidden/>
              </w:rPr>
              <w:fldChar w:fldCharType="begin"/>
            </w:r>
            <w:r>
              <w:rPr>
                <w:noProof/>
                <w:webHidden/>
              </w:rPr>
              <w:instrText xml:space="preserve"> PAGEREF _Toc216204847 \h </w:instrText>
            </w:r>
            <w:r>
              <w:rPr>
                <w:noProof/>
                <w:webHidden/>
              </w:rPr>
            </w:r>
            <w:r>
              <w:rPr>
                <w:noProof/>
                <w:webHidden/>
              </w:rPr>
              <w:fldChar w:fldCharType="separate"/>
            </w:r>
            <w:r>
              <w:rPr>
                <w:noProof/>
                <w:webHidden/>
              </w:rPr>
              <w:t>90</w:t>
            </w:r>
            <w:r>
              <w:rPr>
                <w:noProof/>
                <w:webHidden/>
              </w:rPr>
              <w:fldChar w:fldCharType="end"/>
            </w:r>
          </w:hyperlink>
        </w:p>
        <w:p w14:paraId="174A06BA" w14:textId="2EE764BE"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48" w:history="1">
            <w:r w:rsidRPr="00444DDE">
              <w:rPr>
                <w:rStyle w:val="Hipercze"/>
                <w:noProof/>
              </w:rPr>
              <w:t>7.1</w:t>
            </w:r>
            <w:r>
              <w:rPr>
                <w:rFonts w:asciiTheme="minorHAnsi" w:eastAsiaTheme="minorEastAsia" w:hAnsiTheme="minorHAnsi"/>
                <w:noProof/>
                <w:lang w:eastAsia="pl-PL"/>
              </w:rPr>
              <w:tab/>
            </w:r>
            <w:r w:rsidRPr="00444DDE">
              <w:rPr>
                <w:rStyle w:val="Hipercze"/>
                <w:noProof/>
              </w:rPr>
              <w:t>Procedura odbioru – Etap I: Analiza przedwdrożeniowa i opracowanie projektu technicznego Systemu</w:t>
            </w:r>
            <w:r>
              <w:rPr>
                <w:noProof/>
                <w:webHidden/>
              </w:rPr>
              <w:tab/>
            </w:r>
            <w:r>
              <w:rPr>
                <w:noProof/>
                <w:webHidden/>
              </w:rPr>
              <w:fldChar w:fldCharType="begin"/>
            </w:r>
            <w:r>
              <w:rPr>
                <w:noProof/>
                <w:webHidden/>
              </w:rPr>
              <w:instrText xml:space="preserve"> PAGEREF _Toc216204848 \h </w:instrText>
            </w:r>
            <w:r>
              <w:rPr>
                <w:noProof/>
                <w:webHidden/>
              </w:rPr>
            </w:r>
            <w:r>
              <w:rPr>
                <w:noProof/>
                <w:webHidden/>
              </w:rPr>
              <w:fldChar w:fldCharType="separate"/>
            </w:r>
            <w:r>
              <w:rPr>
                <w:noProof/>
                <w:webHidden/>
              </w:rPr>
              <w:t>90</w:t>
            </w:r>
            <w:r>
              <w:rPr>
                <w:noProof/>
                <w:webHidden/>
              </w:rPr>
              <w:fldChar w:fldCharType="end"/>
            </w:r>
          </w:hyperlink>
        </w:p>
        <w:p w14:paraId="0DF0C7F1" w14:textId="5DFE338E" w:rsidR="009752FD" w:rsidRDefault="009752FD">
          <w:pPr>
            <w:pStyle w:val="Spistreci3"/>
            <w:tabs>
              <w:tab w:val="left" w:pos="1200"/>
              <w:tab w:val="right" w:leader="dot" w:pos="9062"/>
            </w:tabs>
            <w:rPr>
              <w:rFonts w:asciiTheme="minorHAnsi" w:eastAsiaTheme="minorEastAsia" w:hAnsiTheme="minorHAnsi"/>
              <w:noProof/>
              <w:lang w:eastAsia="pl-PL"/>
            </w:rPr>
          </w:pPr>
          <w:hyperlink w:anchor="_Toc216204849" w:history="1">
            <w:r w:rsidRPr="00444DDE">
              <w:rPr>
                <w:rStyle w:val="Hipercze"/>
                <w:noProof/>
              </w:rPr>
              <w:t>7.2</w:t>
            </w:r>
            <w:r>
              <w:rPr>
                <w:rFonts w:asciiTheme="minorHAnsi" w:eastAsiaTheme="minorEastAsia" w:hAnsiTheme="minorHAnsi"/>
                <w:noProof/>
                <w:lang w:eastAsia="pl-PL"/>
              </w:rPr>
              <w:tab/>
            </w:r>
            <w:r w:rsidRPr="00444DDE">
              <w:rPr>
                <w:rStyle w:val="Hipercze"/>
                <w:noProof/>
              </w:rPr>
              <w:t>Procedura odbioru – Etap II: Dostawa, instalacja i konfiguracja Systemu</w:t>
            </w:r>
            <w:r>
              <w:rPr>
                <w:noProof/>
                <w:webHidden/>
              </w:rPr>
              <w:tab/>
            </w:r>
            <w:r>
              <w:rPr>
                <w:noProof/>
                <w:webHidden/>
              </w:rPr>
              <w:fldChar w:fldCharType="begin"/>
            </w:r>
            <w:r>
              <w:rPr>
                <w:noProof/>
                <w:webHidden/>
              </w:rPr>
              <w:instrText xml:space="preserve"> PAGEREF _Toc216204849 \h </w:instrText>
            </w:r>
            <w:r>
              <w:rPr>
                <w:noProof/>
                <w:webHidden/>
              </w:rPr>
            </w:r>
            <w:r>
              <w:rPr>
                <w:noProof/>
                <w:webHidden/>
              </w:rPr>
              <w:fldChar w:fldCharType="separate"/>
            </w:r>
            <w:r>
              <w:rPr>
                <w:noProof/>
                <w:webHidden/>
              </w:rPr>
              <w:t>91</w:t>
            </w:r>
            <w:r>
              <w:rPr>
                <w:noProof/>
                <w:webHidden/>
              </w:rPr>
              <w:fldChar w:fldCharType="end"/>
            </w:r>
          </w:hyperlink>
        </w:p>
        <w:p w14:paraId="69332F22" w14:textId="0C3EB3EE" w:rsidR="009752FD" w:rsidRDefault="009752FD">
          <w:pPr>
            <w:pStyle w:val="Spistreci3"/>
            <w:tabs>
              <w:tab w:val="right" w:leader="dot" w:pos="9062"/>
            </w:tabs>
            <w:rPr>
              <w:rFonts w:asciiTheme="minorHAnsi" w:eastAsiaTheme="minorEastAsia" w:hAnsiTheme="minorHAnsi"/>
              <w:noProof/>
              <w:lang w:eastAsia="pl-PL"/>
            </w:rPr>
          </w:pPr>
          <w:hyperlink w:anchor="_Toc216204850" w:history="1">
            <w:r w:rsidRPr="00444DDE">
              <w:rPr>
                <w:rStyle w:val="Hipercze"/>
                <w:noProof/>
              </w:rPr>
              <w:t>7.3 Procedura odbioru – Etap III: Testy akceptacyjne, odbiór oraz szkolenia i instruktaż</w:t>
            </w:r>
            <w:r>
              <w:rPr>
                <w:noProof/>
                <w:webHidden/>
              </w:rPr>
              <w:tab/>
            </w:r>
            <w:r>
              <w:rPr>
                <w:noProof/>
                <w:webHidden/>
              </w:rPr>
              <w:fldChar w:fldCharType="begin"/>
            </w:r>
            <w:r>
              <w:rPr>
                <w:noProof/>
                <w:webHidden/>
              </w:rPr>
              <w:instrText xml:space="preserve"> PAGEREF _Toc216204850 \h </w:instrText>
            </w:r>
            <w:r>
              <w:rPr>
                <w:noProof/>
                <w:webHidden/>
              </w:rPr>
            </w:r>
            <w:r>
              <w:rPr>
                <w:noProof/>
                <w:webHidden/>
              </w:rPr>
              <w:fldChar w:fldCharType="separate"/>
            </w:r>
            <w:r>
              <w:rPr>
                <w:noProof/>
                <w:webHidden/>
              </w:rPr>
              <w:t>92</w:t>
            </w:r>
            <w:r>
              <w:rPr>
                <w:noProof/>
                <w:webHidden/>
              </w:rPr>
              <w:fldChar w:fldCharType="end"/>
            </w:r>
          </w:hyperlink>
        </w:p>
        <w:p w14:paraId="6BA4093C" w14:textId="1D23262C" w:rsidR="009752FD" w:rsidRDefault="009752FD">
          <w:pPr>
            <w:pStyle w:val="Spistreci3"/>
            <w:tabs>
              <w:tab w:val="right" w:leader="dot" w:pos="9062"/>
            </w:tabs>
            <w:rPr>
              <w:rFonts w:asciiTheme="minorHAnsi" w:eastAsiaTheme="minorEastAsia" w:hAnsiTheme="minorHAnsi"/>
              <w:noProof/>
              <w:lang w:eastAsia="pl-PL"/>
            </w:rPr>
          </w:pPr>
          <w:hyperlink w:anchor="_Toc216204851" w:history="1">
            <w:r w:rsidRPr="00444DDE">
              <w:rPr>
                <w:rStyle w:val="Hipercze"/>
                <w:noProof/>
              </w:rPr>
              <w:t>7.4 Procedura odbioru – Odbiór końcowy</w:t>
            </w:r>
            <w:r>
              <w:rPr>
                <w:noProof/>
                <w:webHidden/>
              </w:rPr>
              <w:tab/>
            </w:r>
            <w:r>
              <w:rPr>
                <w:noProof/>
                <w:webHidden/>
              </w:rPr>
              <w:fldChar w:fldCharType="begin"/>
            </w:r>
            <w:r>
              <w:rPr>
                <w:noProof/>
                <w:webHidden/>
              </w:rPr>
              <w:instrText xml:space="preserve"> PAGEREF _Toc216204851 \h </w:instrText>
            </w:r>
            <w:r>
              <w:rPr>
                <w:noProof/>
                <w:webHidden/>
              </w:rPr>
            </w:r>
            <w:r>
              <w:rPr>
                <w:noProof/>
                <w:webHidden/>
              </w:rPr>
              <w:fldChar w:fldCharType="separate"/>
            </w:r>
            <w:r>
              <w:rPr>
                <w:noProof/>
                <w:webHidden/>
              </w:rPr>
              <w:t>93</w:t>
            </w:r>
            <w:r>
              <w:rPr>
                <w:noProof/>
                <w:webHidden/>
              </w:rPr>
              <w:fldChar w:fldCharType="end"/>
            </w:r>
          </w:hyperlink>
        </w:p>
        <w:p w14:paraId="0F03337E" w14:textId="001125B1" w:rsidR="009752FD" w:rsidRDefault="009752FD">
          <w:pPr>
            <w:pStyle w:val="Spistreci2"/>
            <w:tabs>
              <w:tab w:val="right" w:leader="dot" w:pos="9062"/>
            </w:tabs>
            <w:rPr>
              <w:rFonts w:asciiTheme="minorHAnsi" w:eastAsiaTheme="minorEastAsia" w:hAnsiTheme="minorHAnsi"/>
              <w:noProof/>
              <w:lang w:eastAsia="pl-PL"/>
            </w:rPr>
          </w:pPr>
          <w:hyperlink w:anchor="_Toc216204852" w:history="1">
            <w:r w:rsidRPr="00444DDE">
              <w:rPr>
                <w:rStyle w:val="Hipercze"/>
                <w:noProof/>
              </w:rPr>
              <w:t>8. Wymagania dotyczące wykonawcy</w:t>
            </w:r>
            <w:r>
              <w:rPr>
                <w:noProof/>
                <w:webHidden/>
              </w:rPr>
              <w:tab/>
            </w:r>
            <w:r>
              <w:rPr>
                <w:noProof/>
                <w:webHidden/>
              </w:rPr>
              <w:fldChar w:fldCharType="begin"/>
            </w:r>
            <w:r>
              <w:rPr>
                <w:noProof/>
                <w:webHidden/>
              </w:rPr>
              <w:instrText xml:space="preserve"> PAGEREF _Toc216204852 \h </w:instrText>
            </w:r>
            <w:r>
              <w:rPr>
                <w:noProof/>
                <w:webHidden/>
              </w:rPr>
            </w:r>
            <w:r>
              <w:rPr>
                <w:noProof/>
                <w:webHidden/>
              </w:rPr>
              <w:fldChar w:fldCharType="separate"/>
            </w:r>
            <w:r>
              <w:rPr>
                <w:noProof/>
                <w:webHidden/>
              </w:rPr>
              <w:t>93</w:t>
            </w:r>
            <w:r>
              <w:rPr>
                <w:noProof/>
                <w:webHidden/>
              </w:rPr>
              <w:fldChar w:fldCharType="end"/>
            </w:r>
          </w:hyperlink>
        </w:p>
        <w:p w14:paraId="38B7EE68" w14:textId="08DB2372" w:rsidR="00744A56" w:rsidRPr="007765E2" w:rsidRDefault="00744A56" w:rsidP="007765E2">
          <w:pPr>
            <w:pStyle w:val="Spistreci2"/>
            <w:tabs>
              <w:tab w:val="right" w:leader="dot" w:pos="9062"/>
            </w:tabs>
            <w:rPr>
              <w:rFonts w:cs="Arial"/>
            </w:rPr>
          </w:pPr>
          <w:r w:rsidRPr="007765E2">
            <w:rPr>
              <w:rFonts w:cs="Arial"/>
              <w:b/>
              <w:bCs/>
            </w:rPr>
            <w:fldChar w:fldCharType="end"/>
          </w:r>
        </w:p>
      </w:sdtContent>
    </w:sdt>
    <w:p w14:paraId="562D06F0" w14:textId="1E6374DF" w:rsidR="00AF2FC9" w:rsidRPr="007765E2" w:rsidRDefault="003B0805" w:rsidP="007765E2">
      <w:pPr>
        <w:pStyle w:val="Nagwek1"/>
        <w:spacing w:before="0" w:after="120"/>
        <w:rPr>
          <w:szCs w:val="24"/>
        </w:rPr>
      </w:pPr>
      <w:bookmarkStart w:id="0" w:name="_Toc216204789"/>
      <w:r w:rsidRPr="007765E2">
        <w:rPr>
          <w:szCs w:val="24"/>
        </w:rPr>
        <w:t>Słownik pojęć i skrótów</w:t>
      </w:r>
      <w:bookmarkEnd w:id="0"/>
    </w:p>
    <w:tbl>
      <w:tblPr>
        <w:tblW w:w="9351" w:type="dxa"/>
        <w:tblCellMar>
          <w:left w:w="70" w:type="dxa"/>
          <w:right w:w="70" w:type="dxa"/>
        </w:tblCellMar>
        <w:tblLook w:val="04A0" w:firstRow="1" w:lastRow="0" w:firstColumn="1" w:lastColumn="0" w:noHBand="0" w:noVBand="1"/>
      </w:tblPr>
      <w:tblGrid>
        <w:gridCol w:w="2405"/>
        <w:gridCol w:w="6946"/>
      </w:tblGrid>
      <w:tr w:rsidR="003B0805" w:rsidRPr="007765E2" w14:paraId="053375BB" w14:textId="77777777" w:rsidTr="003B0805">
        <w:trPr>
          <w:trHeight w:val="397"/>
          <w:tblHeader/>
        </w:trPr>
        <w:tc>
          <w:tcPr>
            <w:tcW w:w="2405"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35D3940D" w14:textId="159FED7A" w:rsidR="003B0805" w:rsidRPr="007765E2" w:rsidRDefault="003B0805" w:rsidP="007765E2">
            <w:pPr>
              <w:spacing w:after="120"/>
              <w:rPr>
                <w:rFonts w:eastAsia="Times New Roman" w:cs="Arial"/>
                <w:b/>
                <w:bCs/>
                <w:kern w:val="0"/>
                <w:lang w:eastAsia="pl-PL"/>
                <w14:ligatures w14:val="none"/>
              </w:rPr>
            </w:pPr>
            <w:r w:rsidRPr="007765E2">
              <w:rPr>
                <w:b/>
                <w:bCs/>
                <w:lang w:eastAsia="pl-PL"/>
              </w:rPr>
              <w:t>Termin</w:t>
            </w:r>
          </w:p>
        </w:tc>
        <w:tc>
          <w:tcPr>
            <w:tcW w:w="6946" w:type="dxa"/>
            <w:tcBorders>
              <w:top w:val="single" w:sz="4" w:space="0" w:color="auto"/>
              <w:left w:val="nil"/>
              <w:bottom w:val="single" w:sz="4" w:space="0" w:color="auto"/>
              <w:right w:val="single" w:sz="4" w:space="0" w:color="auto"/>
            </w:tcBorders>
            <w:shd w:val="clear" w:color="auto" w:fill="D1D1D1" w:themeFill="background2" w:themeFillShade="E6"/>
            <w:hideMark/>
          </w:tcPr>
          <w:p w14:paraId="10E390B7" w14:textId="71ED3D1A" w:rsidR="003B0805" w:rsidRPr="007765E2" w:rsidRDefault="003B0805" w:rsidP="007765E2">
            <w:pPr>
              <w:spacing w:after="120"/>
              <w:rPr>
                <w:rFonts w:eastAsia="Times New Roman" w:cs="Arial"/>
                <w:b/>
                <w:bCs/>
                <w:kern w:val="0"/>
                <w:lang w:eastAsia="pl-PL"/>
                <w14:ligatures w14:val="none"/>
              </w:rPr>
            </w:pPr>
            <w:r w:rsidRPr="007765E2">
              <w:rPr>
                <w:b/>
                <w:bCs/>
                <w:lang w:eastAsia="pl-PL"/>
              </w:rPr>
              <w:t>Definicja / Wyjaśnienie</w:t>
            </w:r>
          </w:p>
        </w:tc>
      </w:tr>
      <w:tr w:rsidR="00AF2FC9" w:rsidRPr="007765E2" w14:paraId="6088F2FF"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223831B8" w14:textId="1C282D52" w:rsidR="00AF2FC9" w:rsidRPr="007765E2" w:rsidRDefault="000E3F36" w:rsidP="007765E2">
            <w:pPr>
              <w:spacing w:after="120"/>
              <w:rPr>
                <w:b/>
                <w:bCs/>
                <w:lang w:eastAsia="pl-PL"/>
              </w:rPr>
            </w:pPr>
            <w:r w:rsidRPr="007765E2">
              <w:rPr>
                <w:b/>
                <w:bCs/>
                <w:lang w:eastAsia="pl-PL"/>
              </w:rPr>
              <w:t>IPS</w:t>
            </w:r>
            <w:r w:rsidR="00FE762F" w:rsidRPr="007765E2">
              <w:rPr>
                <w:b/>
                <w:bCs/>
                <w:lang w:eastAsia="pl-PL"/>
              </w:rPr>
              <w:t xml:space="preserve"> (Intrusion Prevention System)</w:t>
            </w:r>
          </w:p>
        </w:tc>
        <w:tc>
          <w:tcPr>
            <w:tcW w:w="6946" w:type="dxa"/>
            <w:tcBorders>
              <w:top w:val="nil"/>
              <w:left w:val="nil"/>
              <w:bottom w:val="single" w:sz="4" w:space="0" w:color="auto"/>
              <w:right w:val="single" w:sz="4" w:space="0" w:color="auto"/>
            </w:tcBorders>
            <w:hideMark/>
          </w:tcPr>
          <w:p w14:paraId="60D82ED1" w14:textId="7C72B383" w:rsidR="00AF2FC9" w:rsidRPr="007765E2" w:rsidRDefault="007B6ADC" w:rsidP="007765E2">
            <w:pPr>
              <w:spacing w:after="120"/>
              <w:rPr>
                <w:lang w:eastAsia="pl-PL"/>
              </w:rPr>
            </w:pPr>
            <w:r>
              <w:rPr>
                <w:lang w:eastAsia="pl-PL"/>
              </w:rPr>
              <w:t>Licencje systemu</w:t>
            </w:r>
            <w:r w:rsidR="00FE762F" w:rsidRPr="007765E2">
              <w:rPr>
                <w:lang w:eastAsia="pl-PL"/>
              </w:rPr>
              <w:t xml:space="preserve"> bezpieczeństwa sieciowego, który wykrywa i blokuje ataki w czasie rzeczywistym</w:t>
            </w:r>
            <w:r w:rsidR="001A5692" w:rsidRPr="007765E2">
              <w:rPr>
                <w:lang w:eastAsia="pl-PL"/>
              </w:rPr>
              <w:t>.</w:t>
            </w:r>
          </w:p>
        </w:tc>
      </w:tr>
      <w:tr w:rsidR="0044260D" w:rsidRPr="007765E2" w14:paraId="48E80A31" w14:textId="77777777" w:rsidTr="00032653">
        <w:trPr>
          <w:trHeight w:val="600"/>
        </w:trPr>
        <w:tc>
          <w:tcPr>
            <w:tcW w:w="2405" w:type="dxa"/>
            <w:tcBorders>
              <w:top w:val="nil"/>
              <w:left w:val="single" w:sz="4" w:space="0" w:color="auto"/>
              <w:bottom w:val="single" w:sz="4" w:space="0" w:color="auto"/>
              <w:right w:val="single" w:sz="4" w:space="0" w:color="auto"/>
            </w:tcBorders>
          </w:tcPr>
          <w:p w14:paraId="4A2FB0FD" w14:textId="06CCB35D" w:rsidR="0044260D" w:rsidRPr="007765E2" w:rsidRDefault="0044260D" w:rsidP="007765E2">
            <w:pPr>
              <w:spacing w:after="120"/>
              <w:rPr>
                <w:b/>
                <w:bCs/>
                <w:lang w:val="en-GB" w:eastAsia="pl-PL"/>
              </w:rPr>
            </w:pPr>
            <w:r w:rsidRPr="007765E2">
              <w:rPr>
                <w:b/>
                <w:bCs/>
                <w:lang w:val="en-GB" w:eastAsia="pl-PL"/>
              </w:rPr>
              <w:t>IDS (Intrusion Detection System)</w:t>
            </w:r>
          </w:p>
        </w:tc>
        <w:tc>
          <w:tcPr>
            <w:tcW w:w="6946" w:type="dxa"/>
            <w:tcBorders>
              <w:top w:val="nil"/>
              <w:left w:val="nil"/>
              <w:bottom w:val="single" w:sz="4" w:space="0" w:color="auto"/>
              <w:right w:val="single" w:sz="4" w:space="0" w:color="auto"/>
            </w:tcBorders>
          </w:tcPr>
          <w:p w14:paraId="22A5ACEF" w14:textId="41BF91E8" w:rsidR="0044260D" w:rsidRPr="007765E2" w:rsidRDefault="007B6ADC" w:rsidP="007765E2">
            <w:pPr>
              <w:spacing w:after="120"/>
              <w:rPr>
                <w:lang w:eastAsia="pl-PL"/>
              </w:rPr>
            </w:pPr>
            <w:r w:rsidRPr="007B6ADC">
              <w:rPr>
                <w:lang w:eastAsia="pl-PL"/>
              </w:rPr>
              <w:t>Li</w:t>
            </w:r>
            <w:r>
              <w:rPr>
                <w:lang w:eastAsia="pl-PL"/>
              </w:rPr>
              <w:t>cencje systemu</w:t>
            </w:r>
            <w:r w:rsidR="0044260D" w:rsidRPr="007765E2">
              <w:rPr>
                <w:lang w:eastAsia="pl-PL"/>
              </w:rPr>
              <w:t xml:space="preserve"> bezpieczeństwa sieciowego, który wykrywa włamania,</w:t>
            </w:r>
            <w:r w:rsidR="007765E2" w:rsidRPr="007765E2">
              <w:rPr>
                <w:lang w:eastAsia="pl-PL"/>
              </w:rPr>
              <w:t xml:space="preserve"> </w:t>
            </w:r>
            <w:r w:rsidR="0044260D" w:rsidRPr="007765E2">
              <w:rPr>
                <w:lang w:eastAsia="pl-PL"/>
              </w:rPr>
              <w:t>monitoruje ruch sieciowy i analizuje go w poszukiwaniu znanych zagrożeń, podejrzanej aktywności lub anomalii</w:t>
            </w:r>
            <w:r w:rsidR="001A5692" w:rsidRPr="007765E2">
              <w:rPr>
                <w:lang w:eastAsia="pl-PL"/>
              </w:rPr>
              <w:t>.</w:t>
            </w:r>
          </w:p>
        </w:tc>
      </w:tr>
      <w:tr w:rsidR="0044260D" w:rsidRPr="007765E2" w14:paraId="458C7635" w14:textId="77777777" w:rsidTr="00032653">
        <w:trPr>
          <w:trHeight w:val="600"/>
        </w:trPr>
        <w:tc>
          <w:tcPr>
            <w:tcW w:w="2405" w:type="dxa"/>
            <w:tcBorders>
              <w:top w:val="nil"/>
              <w:left w:val="single" w:sz="4" w:space="0" w:color="auto"/>
              <w:bottom w:val="single" w:sz="4" w:space="0" w:color="auto"/>
              <w:right w:val="single" w:sz="4" w:space="0" w:color="auto"/>
            </w:tcBorders>
          </w:tcPr>
          <w:p w14:paraId="761AA207" w14:textId="5BE998AA" w:rsidR="0044260D" w:rsidRPr="007765E2" w:rsidRDefault="0044260D" w:rsidP="007765E2">
            <w:pPr>
              <w:spacing w:after="120"/>
              <w:rPr>
                <w:b/>
                <w:bCs/>
                <w:lang w:eastAsia="pl-PL"/>
              </w:rPr>
            </w:pPr>
            <w:r w:rsidRPr="007765E2">
              <w:rPr>
                <w:b/>
                <w:bCs/>
                <w:lang w:eastAsia="pl-PL"/>
              </w:rPr>
              <w:t>Analiza powłamaniowa</w:t>
            </w:r>
          </w:p>
        </w:tc>
        <w:tc>
          <w:tcPr>
            <w:tcW w:w="6946" w:type="dxa"/>
            <w:tcBorders>
              <w:top w:val="nil"/>
              <w:left w:val="nil"/>
              <w:bottom w:val="single" w:sz="4" w:space="0" w:color="auto"/>
              <w:right w:val="single" w:sz="4" w:space="0" w:color="auto"/>
            </w:tcBorders>
          </w:tcPr>
          <w:p w14:paraId="76C6D955" w14:textId="6A8A248E" w:rsidR="0044260D" w:rsidRPr="007765E2" w:rsidRDefault="0044260D" w:rsidP="007765E2">
            <w:pPr>
              <w:spacing w:after="120"/>
              <w:rPr>
                <w:lang w:eastAsia="pl-PL"/>
              </w:rPr>
            </w:pPr>
            <w:r w:rsidRPr="007765E2">
              <w:rPr>
                <w:lang w:eastAsia="pl-PL"/>
              </w:rPr>
              <w:t>Analiza powłamaniowa (inaczej zwana testowaniem penetracyjnym) to proces aktywnego testowania zabezpieczeń systemów komputerowych, sieciowych lub aplikacji w celu zidentyfikowania słabych punktów, które mogłyby zostać wykorzystane przez niepowołane osoby do nieautoryzowanego dostępu lub ataku.</w:t>
            </w:r>
          </w:p>
        </w:tc>
      </w:tr>
      <w:tr w:rsidR="0044260D" w:rsidRPr="007765E2" w14:paraId="5930D4E3" w14:textId="77777777" w:rsidTr="00032653">
        <w:trPr>
          <w:trHeight w:val="600"/>
        </w:trPr>
        <w:tc>
          <w:tcPr>
            <w:tcW w:w="2405" w:type="dxa"/>
            <w:tcBorders>
              <w:top w:val="nil"/>
              <w:left w:val="single" w:sz="4" w:space="0" w:color="auto"/>
              <w:bottom w:val="single" w:sz="4" w:space="0" w:color="auto"/>
              <w:right w:val="single" w:sz="4" w:space="0" w:color="auto"/>
            </w:tcBorders>
          </w:tcPr>
          <w:p w14:paraId="376AB03F" w14:textId="44053AAE" w:rsidR="0044260D" w:rsidRPr="007765E2" w:rsidRDefault="0044260D" w:rsidP="007765E2">
            <w:pPr>
              <w:spacing w:after="120"/>
              <w:rPr>
                <w:b/>
                <w:bCs/>
                <w:lang w:eastAsia="pl-PL"/>
              </w:rPr>
            </w:pPr>
            <w:r w:rsidRPr="007765E2">
              <w:rPr>
                <w:b/>
                <w:bCs/>
                <w:lang w:eastAsia="pl-PL"/>
              </w:rPr>
              <w:t>Menadżer haseł</w:t>
            </w:r>
          </w:p>
        </w:tc>
        <w:tc>
          <w:tcPr>
            <w:tcW w:w="6946" w:type="dxa"/>
            <w:tcBorders>
              <w:top w:val="nil"/>
              <w:left w:val="nil"/>
              <w:bottom w:val="single" w:sz="4" w:space="0" w:color="auto"/>
              <w:right w:val="single" w:sz="4" w:space="0" w:color="auto"/>
            </w:tcBorders>
          </w:tcPr>
          <w:p w14:paraId="12F8430C" w14:textId="5159CF52" w:rsidR="0044260D" w:rsidRPr="007765E2" w:rsidRDefault="00951672" w:rsidP="007765E2">
            <w:pPr>
              <w:spacing w:after="120"/>
              <w:rPr>
                <w:lang w:eastAsia="pl-PL"/>
              </w:rPr>
            </w:pPr>
            <w:r w:rsidRPr="007765E2">
              <w:rPr>
                <w:lang w:eastAsia="pl-PL"/>
              </w:rPr>
              <w:t xml:space="preserve">Oprogramowanie, które pomaga w zarządzaniu i bezpiecznym przechowywaniu </w:t>
            </w:r>
            <w:r w:rsidR="00ED3806" w:rsidRPr="007765E2">
              <w:rPr>
                <w:lang w:eastAsia="pl-PL"/>
              </w:rPr>
              <w:t xml:space="preserve">i przekazywaniu </w:t>
            </w:r>
            <w:r w:rsidRPr="007765E2">
              <w:rPr>
                <w:lang w:eastAsia="pl-PL"/>
              </w:rPr>
              <w:t>haseł.</w:t>
            </w:r>
          </w:p>
        </w:tc>
      </w:tr>
      <w:tr w:rsidR="00AF2FC9" w:rsidRPr="007765E2" w14:paraId="42A3A49F"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114814BD" w14:textId="77777777" w:rsidR="00AF2FC9" w:rsidRPr="007765E2" w:rsidRDefault="00AF2FC9" w:rsidP="007765E2">
            <w:pPr>
              <w:spacing w:after="120"/>
              <w:rPr>
                <w:b/>
                <w:bCs/>
                <w:lang w:eastAsia="pl-PL"/>
              </w:rPr>
            </w:pPr>
            <w:r w:rsidRPr="007765E2">
              <w:rPr>
                <w:b/>
                <w:bCs/>
                <w:lang w:eastAsia="pl-PL"/>
              </w:rPr>
              <w:t>Analiza przedwdrożeniowa</w:t>
            </w:r>
          </w:p>
        </w:tc>
        <w:tc>
          <w:tcPr>
            <w:tcW w:w="6946" w:type="dxa"/>
            <w:tcBorders>
              <w:top w:val="nil"/>
              <w:left w:val="nil"/>
              <w:bottom w:val="single" w:sz="4" w:space="0" w:color="auto"/>
              <w:right w:val="single" w:sz="4" w:space="0" w:color="auto"/>
            </w:tcBorders>
            <w:hideMark/>
          </w:tcPr>
          <w:p w14:paraId="15503F93" w14:textId="0BF96F56" w:rsidR="00AF2FC9" w:rsidRPr="007765E2" w:rsidRDefault="00AF2FC9" w:rsidP="007765E2">
            <w:pPr>
              <w:spacing w:after="120"/>
              <w:rPr>
                <w:lang w:eastAsia="pl-PL"/>
              </w:rPr>
            </w:pPr>
            <w:r w:rsidRPr="007765E2">
              <w:rPr>
                <w:lang w:eastAsia="pl-PL"/>
              </w:rPr>
              <w:t xml:space="preserve">Etap przygotowawczy polegający </w:t>
            </w:r>
            <w:r w:rsidR="00FE762F" w:rsidRPr="007765E2">
              <w:rPr>
                <w:lang w:eastAsia="pl-PL"/>
              </w:rPr>
              <w:t xml:space="preserve">na </w:t>
            </w:r>
            <w:r w:rsidRPr="007765E2">
              <w:rPr>
                <w:lang w:eastAsia="pl-PL"/>
              </w:rPr>
              <w:t>ocenie środowiska przed wdrożeniem systemu.</w:t>
            </w:r>
          </w:p>
        </w:tc>
      </w:tr>
      <w:tr w:rsidR="00AF2FC9" w:rsidRPr="007765E2" w14:paraId="4BFE4B3E"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1AEF46C6" w14:textId="6135420F" w:rsidR="00AF2FC9" w:rsidRPr="007765E2" w:rsidRDefault="00AF2FC9" w:rsidP="007765E2">
            <w:pPr>
              <w:spacing w:after="120"/>
              <w:rPr>
                <w:b/>
                <w:bCs/>
                <w:lang w:eastAsia="pl-PL"/>
              </w:rPr>
            </w:pPr>
            <w:r w:rsidRPr="007765E2">
              <w:rPr>
                <w:b/>
                <w:bCs/>
                <w:lang w:eastAsia="pl-PL"/>
              </w:rPr>
              <w:t>Projekt Techniczny Systemu</w:t>
            </w:r>
          </w:p>
        </w:tc>
        <w:tc>
          <w:tcPr>
            <w:tcW w:w="6946" w:type="dxa"/>
            <w:tcBorders>
              <w:top w:val="nil"/>
              <w:left w:val="nil"/>
              <w:bottom w:val="single" w:sz="4" w:space="0" w:color="auto"/>
              <w:right w:val="single" w:sz="4" w:space="0" w:color="auto"/>
            </w:tcBorders>
            <w:hideMark/>
          </w:tcPr>
          <w:p w14:paraId="687AD9B1" w14:textId="77777777" w:rsidR="00AF2FC9" w:rsidRPr="007765E2" w:rsidRDefault="00AF2FC9" w:rsidP="007765E2">
            <w:pPr>
              <w:spacing w:after="120"/>
              <w:rPr>
                <w:lang w:eastAsia="pl-PL"/>
              </w:rPr>
            </w:pPr>
            <w:r w:rsidRPr="007765E2">
              <w:rPr>
                <w:lang w:eastAsia="pl-PL"/>
              </w:rPr>
              <w:t>Dokument zawierający plan wdrożenia, architekturę systemu, konfiguracje oraz polityki bezpieczeństwa.</w:t>
            </w:r>
          </w:p>
        </w:tc>
      </w:tr>
      <w:tr w:rsidR="00DA0700" w:rsidRPr="007765E2" w14:paraId="16A775B6" w14:textId="77777777" w:rsidTr="00032653">
        <w:trPr>
          <w:trHeight w:val="600"/>
        </w:trPr>
        <w:tc>
          <w:tcPr>
            <w:tcW w:w="2405" w:type="dxa"/>
            <w:tcBorders>
              <w:top w:val="nil"/>
              <w:left w:val="single" w:sz="4" w:space="0" w:color="auto"/>
              <w:bottom w:val="single" w:sz="4" w:space="0" w:color="auto"/>
              <w:right w:val="single" w:sz="4" w:space="0" w:color="auto"/>
            </w:tcBorders>
          </w:tcPr>
          <w:p w14:paraId="7DBCC3FC" w14:textId="2989D653" w:rsidR="00DA0700" w:rsidRPr="007765E2" w:rsidRDefault="00DA0700" w:rsidP="007765E2">
            <w:pPr>
              <w:spacing w:after="120"/>
              <w:rPr>
                <w:b/>
                <w:bCs/>
                <w:lang w:eastAsia="pl-PL"/>
              </w:rPr>
            </w:pPr>
            <w:r w:rsidRPr="007765E2">
              <w:rPr>
                <w:b/>
                <w:bCs/>
                <w:lang w:eastAsia="pl-PL"/>
              </w:rPr>
              <w:lastRenderedPageBreak/>
              <w:t>Alert</w:t>
            </w:r>
          </w:p>
        </w:tc>
        <w:tc>
          <w:tcPr>
            <w:tcW w:w="6946" w:type="dxa"/>
            <w:tcBorders>
              <w:top w:val="nil"/>
              <w:left w:val="nil"/>
              <w:bottom w:val="single" w:sz="4" w:space="0" w:color="auto"/>
              <w:right w:val="single" w:sz="4" w:space="0" w:color="auto"/>
            </w:tcBorders>
          </w:tcPr>
          <w:p w14:paraId="4DB793A1" w14:textId="051B83F7" w:rsidR="00DA0700" w:rsidRPr="007765E2" w:rsidRDefault="00DA0700" w:rsidP="007765E2">
            <w:pPr>
              <w:spacing w:after="120"/>
              <w:rPr>
                <w:lang w:eastAsia="pl-PL"/>
              </w:rPr>
            </w:pPr>
            <w:r w:rsidRPr="007765E2">
              <w:rPr>
                <w:lang w:eastAsia="pl-PL"/>
              </w:rPr>
              <w:t>Sygnał ostrzegawczy lub stan pogotowia przed potencjalnym zagrożeniem, błędem lub sytuacją awaryjną.</w:t>
            </w:r>
          </w:p>
        </w:tc>
      </w:tr>
      <w:tr w:rsidR="00AF2FC9" w:rsidRPr="007765E2" w14:paraId="3B3FFBF0"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1A111BE6" w14:textId="77777777" w:rsidR="00AF2FC9" w:rsidRPr="007765E2" w:rsidRDefault="00AF2FC9" w:rsidP="007765E2">
            <w:pPr>
              <w:spacing w:after="120"/>
              <w:rPr>
                <w:b/>
                <w:bCs/>
                <w:lang w:eastAsia="pl-PL"/>
              </w:rPr>
            </w:pPr>
            <w:r w:rsidRPr="007765E2">
              <w:rPr>
                <w:b/>
                <w:bCs/>
                <w:lang w:eastAsia="pl-PL"/>
              </w:rPr>
              <w:t>Audyt i logowanie</w:t>
            </w:r>
          </w:p>
        </w:tc>
        <w:tc>
          <w:tcPr>
            <w:tcW w:w="6946" w:type="dxa"/>
            <w:tcBorders>
              <w:top w:val="nil"/>
              <w:left w:val="nil"/>
              <w:bottom w:val="single" w:sz="4" w:space="0" w:color="auto"/>
              <w:right w:val="single" w:sz="4" w:space="0" w:color="auto"/>
            </w:tcBorders>
            <w:hideMark/>
          </w:tcPr>
          <w:p w14:paraId="1D680978" w14:textId="3D9D8BAF" w:rsidR="00AF2FC9" w:rsidRPr="007765E2" w:rsidRDefault="00AF2FC9" w:rsidP="007765E2">
            <w:pPr>
              <w:spacing w:after="120"/>
              <w:rPr>
                <w:lang w:eastAsia="pl-PL"/>
              </w:rPr>
            </w:pPr>
            <w:r w:rsidRPr="007765E2">
              <w:rPr>
                <w:lang w:eastAsia="pl-PL"/>
              </w:rPr>
              <w:t>Mechanizmy rejestrujące operacje wykonywane w systemie</w:t>
            </w:r>
            <w:r w:rsidR="00FE762F" w:rsidRPr="007765E2">
              <w:rPr>
                <w:lang w:eastAsia="pl-PL"/>
              </w:rPr>
              <w:t xml:space="preserve"> </w:t>
            </w:r>
            <w:r w:rsidRPr="007765E2">
              <w:rPr>
                <w:lang w:eastAsia="pl-PL"/>
              </w:rPr>
              <w:t>w</w:t>
            </w:r>
            <w:r w:rsidR="007765E2" w:rsidRPr="007765E2">
              <w:rPr>
                <w:lang w:eastAsia="pl-PL"/>
              </w:rPr>
              <w:t> </w:t>
            </w:r>
            <w:r w:rsidRPr="007765E2">
              <w:rPr>
                <w:lang w:eastAsia="pl-PL"/>
              </w:rPr>
              <w:t>celu kontroli i ewentualnego dochodzenia.</w:t>
            </w:r>
          </w:p>
        </w:tc>
      </w:tr>
      <w:tr w:rsidR="00AF2FC9" w:rsidRPr="007765E2" w14:paraId="523DF53E"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20B0FAA2" w14:textId="77777777" w:rsidR="00AF2FC9" w:rsidRPr="007765E2" w:rsidRDefault="00AF2FC9" w:rsidP="007765E2">
            <w:pPr>
              <w:spacing w:after="120"/>
              <w:rPr>
                <w:b/>
                <w:bCs/>
                <w:lang w:eastAsia="pl-PL"/>
              </w:rPr>
            </w:pPr>
            <w:r w:rsidRPr="007765E2">
              <w:rPr>
                <w:b/>
                <w:bCs/>
                <w:lang w:eastAsia="pl-PL"/>
              </w:rPr>
              <w:t>Break-glass procedure</w:t>
            </w:r>
          </w:p>
        </w:tc>
        <w:tc>
          <w:tcPr>
            <w:tcW w:w="6946" w:type="dxa"/>
            <w:tcBorders>
              <w:top w:val="nil"/>
              <w:left w:val="nil"/>
              <w:bottom w:val="single" w:sz="4" w:space="0" w:color="auto"/>
              <w:right w:val="single" w:sz="4" w:space="0" w:color="auto"/>
            </w:tcBorders>
            <w:hideMark/>
          </w:tcPr>
          <w:p w14:paraId="408BE787" w14:textId="71C27165" w:rsidR="00AF2FC9" w:rsidRPr="007765E2" w:rsidRDefault="00AF2FC9" w:rsidP="007765E2">
            <w:pPr>
              <w:spacing w:after="120"/>
              <w:rPr>
                <w:lang w:eastAsia="pl-PL"/>
              </w:rPr>
            </w:pPr>
            <w:r w:rsidRPr="007765E2">
              <w:rPr>
                <w:lang w:eastAsia="pl-PL"/>
              </w:rPr>
              <w:t>Procedura awaryjna umożliwiająca dostęp do kont uprzywilejowanych w przypadku niedostępności systemu.</w:t>
            </w:r>
          </w:p>
        </w:tc>
      </w:tr>
      <w:tr w:rsidR="00AF2FC9" w:rsidRPr="007765E2" w14:paraId="0C3D4E3A"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2DF62524" w14:textId="77777777" w:rsidR="00AF2FC9" w:rsidRPr="007765E2" w:rsidRDefault="00AF2FC9" w:rsidP="007765E2">
            <w:pPr>
              <w:spacing w:after="120"/>
              <w:rPr>
                <w:b/>
                <w:bCs/>
                <w:lang w:eastAsia="pl-PL"/>
              </w:rPr>
            </w:pPr>
            <w:r w:rsidRPr="007765E2">
              <w:rPr>
                <w:b/>
                <w:bCs/>
                <w:lang w:eastAsia="pl-PL"/>
              </w:rPr>
              <w:t>Active Directory (AD)</w:t>
            </w:r>
          </w:p>
        </w:tc>
        <w:tc>
          <w:tcPr>
            <w:tcW w:w="6946" w:type="dxa"/>
            <w:tcBorders>
              <w:top w:val="nil"/>
              <w:left w:val="nil"/>
              <w:bottom w:val="single" w:sz="4" w:space="0" w:color="auto"/>
              <w:right w:val="single" w:sz="4" w:space="0" w:color="auto"/>
            </w:tcBorders>
            <w:hideMark/>
          </w:tcPr>
          <w:p w14:paraId="56FB92D8" w14:textId="65247564" w:rsidR="00AF2FC9" w:rsidRPr="007765E2" w:rsidRDefault="00AF2FC9" w:rsidP="007765E2">
            <w:pPr>
              <w:spacing w:after="120"/>
              <w:rPr>
                <w:lang w:eastAsia="pl-PL"/>
              </w:rPr>
            </w:pPr>
            <w:r w:rsidRPr="007765E2">
              <w:rPr>
                <w:lang w:eastAsia="pl-PL"/>
              </w:rPr>
              <w:t>Usługa katalogowa firmy Microsoft, z którą system</w:t>
            </w:r>
            <w:r w:rsidR="0044260D" w:rsidRPr="007765E2">
              <w:rPr>
                <w:lang w:eastAsia="pl-PL"/>
              </w:rPr>
              <w:t xml:space="preserve"> </w:t>
            </w:r>
            <w:r w:rsidRPr="007765E2">
              <w:rPr>
                <w:lang w:eastAsia="pl-PL"/>
              </w:rPr>
              <w:t>musi być zintegrowany w celu uwierzytelniania użytkowników.</w:t>
            </w:r>
          </w:p>
        </w:tc>
      </w:tr>
      <w:tr w:rsidR="00AF2FC9" w:rsidRPr="007765E2" w14:paraId="56B00F62"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26EEADCF" w14:textId="77777777" w:rsidR="00AF2FC9" w:rsidRPr="007765E2" w:rsidRDefault="00AF2FC9" w:rsidP="007765E2">
            <w:pPr>
              <w:spacing w:after="120"/>
              <w:rPr>
                <w:b/>
                <w:bCs/>
                <w:lang w:val="en-US" w:eastAsia="pl-PL"/>
              </w:rPr>
            </w:pPr>
            <w:r w:rsidRPr="007765E2">
              <w:rPr>
                <w:b/>
                <w:bCs/>
                <w:lang w:val="en-US" w:eastAsia="pl-PL"/>
              </w:rPr>
              <w:t>SIEM (Security Information and Event Management)</w:t>
            </w:r>
          </w:p>
        </w:tc>
        <w:tc>
          <w:tcPr>
            <w:tcW w:w="6946" w:type="dxa"/>
            <w:tcBorders>
              <w:top w:val="nil"/>
              <w:left w:val="nil"/>
              <w:bottom w:val="single" w:sz="4" w:space="0" w:color="auto"/>
              <w:right w:val="single" w:sz="4" w:space="0" w:color="auto"/>
            </w:tcBorders>
            <w:hideMark/>
          </w:tcPr>
          <w:p w14:paraId="2D8EB485" w14:textId="265BD96C" w:rsidR="00AF2FC9" w:rsidRPr="007765E2" w:rsidRDefault="00AF2FC9" w:rsidP="007765E2">
            <w:pPr>
              <w:spacing w:after="120"/>
              <w:rPr>
                <w:lang w:eastAsia="pl-PL"/>
              </w:rPr>
            </w:pPr>
            <w:r w:rsidRPr="007765E2">
              <w:rPr>
                <w:lang w:eastAsia="pl-PL"/>
              </w:rPr>
              <w:t xml:space="preserve">System do zbierania, korelowania i analizy logów bezpieczeństwa, z którym </w:t>
            </w:r>
            <w:r w:rsidR="0044260D" w:rsidRPr="007765E2">
              <w:rPr>
                <w:lang w:eastAsia="pl-PL"/>
              </w:rPr>
              <w:t>system</w:t>
            </w:r>
            <w:r w:rsidRPr="007765E2">
              <w:rPr>
                <w:lang w:eastAsia="pl-PL"/>
              </w:rPr>
              <w:t xml:space="preserve"> może się integrować.</w:t>
            </w:r>
          </w:p>
        </w:tc>
      </w:tr>
      <w:tr w:rsidR="00AF2FC9" w:rsidRPr="007765E2" w14:paraId="7C9D0A84"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3B4AFDDD" w14:textId="77777777" w:rsidR="00AF2FC9" w:rsidRPr="007765E2" w:rsidRDefault="00AF2FC9" w:rsidP="007765E2">
            <w:pPr>
              <w:spacing w:after="120"/>
              <w:rPr>
                <w:b/>
                <w:bCs/>
                <w:lang w:eastAsia="pl-PL"/>
              </w:rPr>
            </w:pPr>
            <w:r w:rsidRPr="007765E2">
              <w:rPr>
                <w:b/>
                <w:bCs/>
                <w:lang w:eastAsia="pl-PL"/>
              </w:rPr>
              <w:t>MFA (Multi-Factor Authentication)</w:t>
            </w:r>
          </w:p>
        </w:tc>
        <w:tc>
          <w:tcPr>
            <w:tcW w:w="6946" w:type="dxa"/>
            <w:tcBorders>
              <w:top w:val="nil"/>
              <w:left w:val="nil"/>
              <w:bottom w:val="single" w:sz="4" w:space="0" w:color="auto"/>
              <w:right w:val="single" w:sz="4" w:space="0" w:color="auto"/>
            </w:tcBorders>
            <w:hideMark/>
          </w:tcPr>
          <w:p w14:paraId="46F9EA44" w14:textId="2E18D8E2" w:rsidR="00AF2FC9" w:rsidRPr="007765E2" w:rsidRDefault="00AF2FC9" w:rsidP="007765E2">
            <w:pPr>
              <w:spacing w:after="120"/>
              <w:rPr>
                <w:lang w:eastAsia="pl-PL"/>
              </w:rPr>
            </w:pPr>
            <w:r w:rsidRPr="007765E2">
              <w:rPr>
                <w:lang w:eastAsia="pl-PL"/>
              </w:rPr>
              <w:t>Uwierzytelnienie wieloskładnikowe – np. hasło + kod SMS, konieczne do uzyskania dostępu do systemu.</w:t>
            </w:r>
          </w:p>
        </w:tc>
      </w:tr>
      <w:tr w:rsidR="00AF2FC9" w:rsidRPr="007765E2" w14:paraId="78927CB5" w14:textId="77777777" w:rsidTr="00032653">
        <w:trPr>
          <w:trHeight w:val="600"/>
        </w:trPr>
        <w:tc>
          <w:tcPr>
            <w:tcW w:w="2405" w:type="dxa"/>
            <w:tcBorders>
              <w:top w:val="nil"/>
              <w:left w:val="single" w:sz="4" w:space="0" w:color="auto"/>
              <w:bottom w:val="single" w:sz="4" w:space="0" w:color="auto"/>
              <w:right w:val="single" w:sz="4" w:space="0" w:color="auto"/>
            </w:tcBorders>
            <w:hideMark/>
          </w:tcPr>
          <w:p w14:paraId="2FA965A9" w14:textId="77777777" w:rsidR="00AF2FC9" w:rsidRPr="007765E2" w:rsidRDefault="00AF2FC9" w:rsidP="007765E2">
            <w:pPr>
              <w:spacing w:after="120"/>
              <w:rPr>
                <w:b/>
                <w:bCs/>
                <w:lang w:eastAsia="pl-PL"/>
              </w:rPr>
            </w:pPr>
            <w:r w:rsidRPr="007765E2">
              <w:rPr>
                <w:b/>
                <w:bCs/>
                <w:lang w:eastAsia="pl-PL"/>
              </w:rPr>
              <w:t>Appliance</w:t>
            </w:r>
          </w:p>
        </w:tc>
        <w:tc>
          <w:tcPr>
            <w:tcW w:w="6946" w:type="dxa"/>
            <w:tcBorders>
              <w:top w:val="nil"/>
              <w:left w:val="nil"/>
              <w:bottom w:val="single" w:sz="4" w:space="0" w:color="auto"/>
              <w:right w:val="single" w:sz="4" w:space="0" w:color="auto"/>
            </w:tcBorders>
            <w:hideMark/>
          </w:tcPr>
          <w:p w14:paraId="10ADDA0A" w14:textId="0ED26DA7" w:rsidR="00AF2FC9" w:rsidRPr="007765E2" w:rsidRDefault="00AF2FC9" w:rsidP="007765E2">
            <w:pPr>
              <w:spacing w:after="120"/>
              <w:rPr>
                <w:lang w:eastAsia="pl-PL"/>
              </w:rPr>
            </w:pPr>
            <w:r w:rsidRPr="007765E2">
              <w:rPr>
                <w:lang w:eastAsia="pl-PL"/>
              </w:rPr>
              <w:t>Gotowe urządzenie (fizyczne lub wirtualne) z preinstalowanym oprogramowaniem.</w:t>
            </w:r>
          </w:p>
        </w:tc>
      </w:tr>
      <w:tr w:rsidR="00AF2FC9" w:rsidRPr="007765E2" w14:paraId="4504A4E4" w14:textId="77777777" w:rsidTr="00032653">
        <w:trPr>
          <w:trHeight w:val="600"/>
        </w:trPr>
        <w:tc>
          <w:tcPr>
            <w:tcW w:w="2405" w:type="dxa"/>
            <w:tcBorders>
              <w:top w:val="single" w:sz="4" w:space="0" w:color="auto"/>
              <w:left w:val="single" w:sz="4" w:space="0" w:color="auto"/>
              <w:bottom w:val="single" w:sz="4" w:space="0" w:color="auto"/>
              <w:right w:val="single" w:sz="4" w:space="0" w:color="auto"/>
            </w:tcBorders>
            <w:hideMark/>
          </w:tcPr>
          <w:p w14:paraId="26C72C1C" w14:textId="77777777" w:rsidR="00AF2FC9" w:rsidRPr="007765E2" w:rsidRDefault="00AF2FC9" w:rsidP="007765E2">
            <w:pPr>
              <w:spacing w:after="120"/>
              <w:rPr>
                <w:b/>
                <w:bCs/>
                <w:lang w:eastAsia="pl-PL"/>
              </w:rPr>
            </w:pPr>
            <w:r w:rsidRPr="007765E2">
              <w:rPr>
                <w:b/>
                <w:bCs/>
                <w:lang w:eastAsia="pl-PL"/>
              </w:rPr>
              <w:t>Failover / HA (High Availability)</w:t>
            </w:r>
          </w:p>
        </w:tc>
        <w:tc>
          <w:tcPr>
            <w:tcW w:w="6946" w:type="dxa"/>
            <w:tcBorders>
              <w:top w:val="single" w:sz="4" w:space="0" w:color="auto"/>
              <w:left w:val="nil"/>
              <w:bottom w:val="single" w:sz="4" w:space="0" w:color="auto"/>
              <w:right w:val="single" w:sz="4" w:space="0" w:color="auto"/>
            </w:tcBorders>
            <w:hideMark/>
          </w:tcPr>
          <w:p w14:paraId="41F3E77E" w14:textId="77777777" w:rsidR="00AF2FC9" w:rsidRPr="007765E2" w:rsidRDefault="00AF2FC9" w:rsidP="007765E2">
            <w:pPr>
              <w:spacing w:after="120"/>
              <w:rPr>
                <w:lang w:eastAsia="pl-PL"/>
              </w:rPr>
            </w:pPr>
            <w:r w:rsidRPr="007765E2">
              <w:rPr>
                <w:lang w:eastAsia="pl-PL"/>
              </w:rPr>
              <w:t>Mechanizmy zapewniające ciągłość działania systemu w razie awarii (klaster, instancje zapasowe).</w:t>
            </w:r>
          </w:p>
        </w:tc>
      </w:tr>
      <w:tr w:rsidR="003B0805" w:rsidRPr="007765E2" w14:paraId="0DD3C797" w14:textId="77777777" w:rsidTr="00032653">
        <w:trPr>
          <w:trHeight w:val="600"/>
        </w:trPr>
        <w:tc>
          <w:tcPr>
            <w:tcW w:w="2405" w:type="dxa"/>
            <w:tcBorders>
              <w:top w:val="single" w:sz="4" w:space="0" w:color="auto"/>
              <w:left w:val="single" w:sz="4" w:space="0" w:color="auto"/>
              <w:bottom w:val="single" w:sz="4" w:space="0" w:color="auto"/>
              <w:right w:val="single" w:sz="4" w:space="0" w:color="auto"/>
            </w:tcBorders>
          </w:tcPr>
          <w:p w14:paraId="7D147BB6" w14:textId="106C8BCB" w:rsidR="003B0805" w:rsidRPr="007765E2" w:rsidRDefault="003B0805" w:rsidP="007765E2">
            <w:pPr>
              <w:spacing w:after="120"/>
              <w:rPr>
                <w:lang w:eastAsia="pl-PL"/>
              </w:rPr>
            </w:pPr>
            <w:r w:rsidRPr="007765E2">
              <w:rPr>
                <w:b/>
                <w:bCs/>
                <w:lang w:eastAsia="pl-PL"/>
              </w:rPr>
              <w:t>Zamawiający</w:t>
            </w:r>
          </w:p>
        </w:tc>
        <w:tc>
          <w:tcPr>
            <w:tcW w:w="6946" w:type="dxa"/>
            <w:tcBorders>
              <w:top w:val="single" w:sz="4" w:space="0" w:color="auto"/>
              <w:left w:val="nil"/>
              <w:bottom w:val="single" w:sz="4" w:space="0" w:color="auto"/>
              <w:right w:val="single" w:sz="4" w:space="0" w:color="auto"/>
            </w:tcBorders>
          </w:tcPr>
          <w:p w14:paraId="15DB0176" w14:textId="2F3B9E13" w:rsidR="003B0805" w:rsidRPr="007765E2" w:rsidRDefault="003B0805" w:rsidP="007765E2">
            <w:pPr>
              <w:spacing w:after="120"/>
              <w:rPr>
                <w:lang w:eastAsia="pl-PL"/>
              </w:rPr>
            </w:pPr>
            <w:r w:rsidRPr="007765E2">
              <w:rPr>
                <w:lang w:eastAsia="pl-PL"/>
              </w:rPr>
              <w:t>Główny Inspektorat Sanitarny i 9 Granicznych Stacji Sanitarno-Epidemiologicznych.</w:t>
            </w:r>
          </w:p>
        </w:tc>
      </w:tr>
      <w:tr w:rsidR="003B0805" w:rsidRPr="007765E2" w14:paraId="1B69C13D" w14:textId="77777777" w:rsidTr="00032653">
        <w:trPr>
          <w:trHeight w:val="600"/>
        </w:trPr>
        <w:tc>
          <w:tcPr>
            <w:tcW w:w="2405" w:type="dxa"/>
            <w:tcBorders>
              <w:top w:val="single" w:sz="4" w:space="0" w:color="auto"/>
              <w:left w:val="single" w:sz="4" w:space="0" w:color="auto"/>
              <w:bottom w:val="single" w:sz="4" w:space="0" w:color="auto"/>
              <w:right w:val="single" w:sz="4" w:space="0" w:color="auto"/>
            </w:tcBorders>
          </w:tcPr>
          <w:p w14:paraId="6A4D011F" w14:textId="1D2C02A4" w:rsidR="003B0805" w:rsidRPr="007765E2" w:rsidRDefault="003B0805" w:rsidP="007765E2">
            <w:pPr>
              <w:spacing w:after="120"/>
              <w:rPr>
                <w:lang w:eastAsia="pl-PL"/>
              </w:rPr>
            </w:pPr>
            <w:r w:rsidRPr="007765E2">
              <w:rPr>
                <w:b/>
                <w:bCs/>
                <w:lang w:eastAsia="pl-PL"/>
              </w:rPr>
              <w:t>Jednostki podległe</w:t>
            </w:r>
          </w:p>
        </w:tc>
        <w:tc>
          <w:tcPr>
            <w:tcW w:w="6946" w:type="dxa"/>
            <w:tcBorders>
              <w:top w:val="single" w:sz="4" w:space="0" w:color="auto"/>
              <w:left w:val="nil"/>
              <w:bottom w:val="single" w:sz="4" w:space="0" w:color="auto"/>
              <w:right w:val="single" w:sz="4" w:space="0" w:color="auto"/>
            </w:tcBorders>
          </w:tcPr>
          <w:p w14:paraId="3C6E08D9"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Dorohusku;</w:t>
            </w:r>
          </w:p>
          <w:p w14:paraId="64563A4E"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Elblągu;</w:t>
            </w:r>
          </w:p>
          <w:p w14:paraId="5B07BB7E"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Gdyni;</w:t>
            </w:r>
          </w:p>
          <w:p w14:paraId="52B0C5F6"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Hrebennem;</w:t>
            </w:r>
          </w:p>
          <w:p w14:paraId="62A74B80"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Koroszczynie;</w:t>
            </w:r>
          </w:p>
          <w:p w14:paraId="4708653C"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Przemyślu;</w:t>
            </w:r>
          </w:p>
          <w:p w14:paraId="282092AE"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Suwałkach;</w:t>
            </w:r>
          </w:p>
          <w:p w14:paraId="04A7D590" w14:textId="77777777"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Szczecinie;</w:t>
            </w:r>
          </w:p>
          <w:p w14:paraId="2730EFBC" w14:textId="35B89934" w:rsidR="003B0805" w:rsidRPr="007765E2" w:rsidRDefault="003B0805" w:rsidP="007765E2">
            <w:pPr>
              <w:pStyle w:val="Akapitzlist"/>
              <w:numPr>
                <w:ilvl w:val="0"/>
                <w:numId w:val="30"/>
              </w:numPr>
              <w:spacing w:after="120"/>
              <w:rPr>
                <w:lang w:eastAsia="pl-PL"/>
              </w:rPr>
            </w:pPr>
            <w:r w:rsidRPr="007765E2">
              <w:rPr>
                <w:lang w:eastAsia="pl-PL"/>
              </w:rPr>
              <w:t>Graniczna Stacja Sanitarno-Epidemiologiczna w Warszawie.</w:t>
            </w:r>
          </w:p>
        </w:tc>
      </w:tr>
    </w:tbl>
    <w:p w14:paraId="19D59822" w14:textId="42B03BF8" w:rsidR="00286329" w:rsidRPr="007765E2" w:rsidRDefault="00032653" w:rsidP="007765E2">
      <w:pPr>
        <w:pStyle w:val="Nagwek1"/>
        <w:spacing w:before="0" w:after="120"/>
        <w:rPr>
          <w:szCs w:val="24"/>
        </w:rPr>
      </w:pPr>
      <w:bookmarkStart w:id="1" w:name="_Toc216204790"/>
      <w:r w:rsidRPr="007765E2">
        <w:rPr>
          <w:szCs w:val="24"/>
        </w:rPr>
        <w:lastRenderedPageBreak/>
        <w:t>Przedmiot zamówienia</w:t>
      </w:r>
      <w:bookmarkEnd w:id="1"/>
    </w:p>
    <w:p w14:paraId="3872DDFA" w14:textId="58E15A63" w:rsidR="00032653" w:rsidRPr="007765E2" w:rsidRDefault="00B024FE" w:rsidP="007765E2">
      <w:pPr>
        <w:spacing w:after="120"/>
      </w:pPr>
      <w:bookmarkStart w:id="2" w:name="_Hlk215130082"/>
      <w:r w:rsidRPr="007765E2">
        <w:t xml:space="preserve">Przedmiotem zamówienia jest </w:t>
      </w:r>
      <w:r w:rsidR="007B6ADC">
        <w:t>zakup licencji oprogramowania</w:t>
      </w:r>
      <w:r w:rsidR="00ED3806" w:rsidRPr="007765E2">
        <w:t xml:space="preserve"> IPS do wykrywania i blokowania ataków, </w:t>
      </w:r>
      <w:r w:rsidR="007B6ADC">
        <w:t xml:space="preserve">licencji </w:t>
      </w:r>
      <w:r w:rsidR="00ED3806" w:rsidRPr="007765E2">
        <w:t>oprogramowania IDS do wykrywania włamań, monitorowania ruchu sieciowego, analizy i poszukiwaniu znanych zagrożeń, podejrzanych aktywności lub anomalii,</w:t>
      </w:r>
      <w:r w:rsidR="007B6ADC">
        <w:t xml:space="preserve"> licencji</w:t>
      </w:r>
      <w:r w:rsidR="00ED3806" w:rsidRPr="007765E2">
        <w:t xml:space="preserve"> oprogramowania do analizy powłamaniowej oraz centralnego menadżera haseł </w:t>
      </w:r>
      <w:r w:rsidR="00032653" w:rsidRPr="007765E2">
        <w:t>wraz z</w:t>
      </w:r>
      <w:r w:rsidR="00127BF1" w:rsidRPr="007765E2">
        <w:t xml:space="preserve"> usługą</w:t>
      </w:r>
      <w:r w:rsidR="00032653" w:rsidRPr="007765E2">
        <w:t xml:space="preserve"> wsparci</w:t>
      </w:r>
      <w:r w:rsidR="00127BF1" w:rsidRPr="007765E2">
        <w:t xml:space="preserve">a </w:t>
      </w:r>
      <w:r w:rsidR="00032653" w:rsidRPr="007765E2">
        <w:t>techniczn</w:t>
      </w:r>
      <w:r w:rsidR="00127BF1" w:rsidRPr="007765E2">
        <w:t>ego</w:t>
      </w:r>
      <w:r w:rsidR="00032653" w:rsidRPr="007765E2">
        <w:t>.</w:t>
      </w:r>
    </w:p>
    <w:p w14:paraId="12C770AF" w14:textId="002920EE" w:rsidR="00B024FE" w:rsidRPr="007765E2" w:rsidRDefault="00032653" w:rsidP="007765E2">
      <w:pPr>
        <w:spacing w:after="120"/>
      </w:pPr>
      <w:bookmarkStart w:id="3" w:name="_Hlk215130179"/>
      <w:bookmarkEnd w:id="2"/>
      <w:r w:rsidRPr="007765E2">
        <w:t>Przedmiot zamówienia</w:t>
      </w:r>
      <w:r w:rsidR="00B024FE" w:rsidRPr="007765E2">
        <w:t xml:space="preserve"> podzielon</w:t>
      </w:r>
      <w:r w:rsidRPr="007765E2">
        <w:t>y został</w:t>
      </w:r>
      <w:r w:rsidR="00B024FE" w:rsidRPr="007765E2">
        <w:t xml:space="preserve"> na </w:t>
      </w:r>
      <w:r w:rsidR="0044260D" w:rsidRPr="007765E2">
        <w:t>cztery</w:t>
      </w:r>
      <w:r w:rsidR="00B024FE" w:rsidRPr="007765E2">
        <w:t xml:space="preserve"> części</w:t>
      </w:r>
      <w:r w:rsidRPr="007765E2">
        <w:t>:</w:t>
      </w:r>
    </w:p>
    <w:p w14:paraId="612C6043" w14:textId="54865167" w:rsidR="002C5B95" w:rsidRPr="007765E2" w:rsidRDefault="00B024FE" w:rsidP="007765E2">
      <w:pPr>
        <w:spacing w:after="120"/>
        <w:rPr>
          <w:lang w:eastAsia="pl-PL"/>
        </w:rPr>
      </w:pPr>
      <w:r w:rsidRPr="007765E2">
        <w:rPr>
          <w:b/>
          <w:bCs/>
        </w:rPr>
        <w:t>Część I</w:t>
      </w:r>
      <w:r w:rsidR="006469AB" w:rsidRPr="007765E2">
        <w:rPr>
          <w:b/>
          <w:bCs/>
        </w:rPr>
        <w:t xml:space="preserve"> </w:t>
      </w:r>
      <w:r w:rsidR="006469AB" w:rsidRPr="007765E2">
        <w:t>–</w:t>
      </w:r>
      <w:r w:rsidRPr="007765E2">
        <w:t xml:space="preserve"> </w:t>
      </w:r>
      <w:r w:rsidR="00127BF1" w:rsidRPr="007765E2">
        <w:t>Zakup i w</w:t>
      </w:r>
      <w:r w:rsidRPr="007765E2">
        <w:t xml:space="preserve">drożenie </w:t>
      </w:r>
      <w:r w:rsidR="007B6ADC">
        <w:t xml:space="preserve">licencji </w:t>
      </w:r>
      <w:r w:rsidR="001A5692" w:rsidRPr="007765E2">
        <w:t xml:space="preserve">oprogramowania </w:t>
      </w:r>
      <w:r w:rsidR="001A5692" w:rsidRPr="007765E2">
        <w:rPr>
          <w:lang w:eastAsia="pl-PL"/>
        </w:rPr>
        <w:t>IPS (Intrusion Prevention System)</w:t>
      </w:r>
    </w:p>
    <w:p w14:paraId="083A9C14" w14:textId="663205DE" w:rsidR="00B024FE" w:rsidRPr="007765E2" w:rsidRDefault="007765E2" w:rsidP="007765E2">
      <w:pPr>
        <w:spacing w:after="120"/>
      </w:pPr>
      <w:r w:rsidRPr="007765E2">
        <w:t xml:space="preserve"> </w:t>
      </w:r>
      <w:r w:rsidR="00B024FE" w:rsidRPr="007765E2">
        <w:t xml:space="preserve">– systemu do </w:t>
      </w:r>
      <w:r w:rsidR="001A5692" w:rsidRPr="007765E2">
        <w:t>wykrywania i blokowania ataków w czasie rzeczywistym.</w:t>
      </w:r>
      <w:r w:rsidR="008761BC" w:rsidRPr="007765E2">
        <w:t xml:space="preserve"> Dotyczy 9 granicznych stacji sanitarno-epidemiologicznych. Część I nie dotyczy Głównego Inspektoratu Sanitarnego. </w:t>
      </w:r>
    </w:p>
    <w:p w14:paraId="4B826F13" w14:textId="7D43FE56" w:rsidR="00B024FE" w:rsidRPr="007765E2" w:rsidRDefault="00B024FE" w:rsidP="007765E2">
      <w:pPr>
        <w:spacing w:after="120"/>
      </w:pPr>
      <w:r w:rsidRPr="007765E2">
        <w:rPr>
          <w:b/>
          <w:bCs/>
        </w:rPr>
        <w:t>Część II</w:t>
      </w:r>
      <w:r w:rsidR="006469AB" w:rsidRPr="007765E2">
        <w:rPr>
          <w:b/>
          <w:bCs/>
        </w:rPr>
        <w:t xml:space="preserve"> </w:t>
      </w:r>
      <w:r w:rsidR="006469AB" w:rsidRPr="007765E2">
        <w:t xml:space="preserve">– </w:t>
      </w:r>
      <w:r w:rsidR="00127BF1" w:rsidRPr="007765E2">
        <w:t>Zakup i w</w:t>
      </w:r>
      <w:r w:rsidRPr="007765E2">
        <w:t xml:space="preserve">drożenie </w:t>
      </w:r>
      <w:r w:rsidR="007B6ADC">
        <w:t xml:space="preserve">licencji </w:t>
      </w:r>
      <w:r w:rsidR="001A5692" w:rsidRPr="007765E2">
        <w:t xml:space="preserve">oprogramowania </w:t>
      </w:r>
      <w:r w:rsidR="001A5692" w:rsidRPr="007765E2">
        <w:rPr>
          <w:lang w:eastAsia="pl-PL"/>
        </w:rPr>
        <w:t>IDS (Intrusion Detection System)</w:t>
      </w:r>
      <w:r w:rsidRPr="007765E2">
        <w:t xml:space="preserve"> – </w:t>
      </w:r>
      <w:r w:rsidR="001A5692" w:rsidRPr="007765E2">
        <w:t>systemu bezpieczeństwa sieciowego do wykrywania włamań, monitorowania ruchu sieciowego, analizy i poszukiwaniu znanych zagrożeń, podejrzanych aktywności lub anomalii.</w:t>
      </w:r>
      <w:r w:rsidR="008761BC" w:rsidRPr="007765E2">
        <w:t xml:space="preserve"> Dotyczy 9 granicznych stacji sanitarno-epidemiologicznych. Część II nie dotyczy Głównego Inspektoratu Sanitarnego.</w:t>
      </w:r>
    </w:p>
    <w:p w14:paraId="65EC1480" w14:textId="188A58B3" w:rsidR="00B024FE" w:rsidRPr="007765E2" w:rsidRDefault="00B024FE" w:rsidP="007765E2">
      <w:pPr>
        <w:spacing w:after="120"/>
        <w:rPr>
          <w:lang w:eastAsia="pl-PL"/>
        </w:rPr>
      </w:pPr>
      <w:r w:rsidRPr="007765E2">
        <w:rPr>
          <w:b/>
          <w:bCs/>
        </w:rPr>
        <w:t>Część III</w:t>
      </w:r>
      <w:r w:rsidR="006469AB" w:rsidRPr="007765E2">
        <w:rPr>
          <w:b/>
          <w:bCs/>
        </w:rPr>
        <w:t xml:space="preserve"> </w:t>
      </w:r>
      <w:r w:rsidR="006469AB" w:rsidRPr="007765E2">
        <w:t>–</w:t>
      </w:r>
      <w:r w:rsidRPr="007765E2">
        <w:t xml:space="preserve"> </w:t>
      </w:r>
      <w:r w:rsidR="00127BF1" w:rsidRPr="007765E2">
        <w:t>Zakup i w</w:t>
      </w:r>
      <w:r w:rsidRPr="007765E2">
        <w:t xml:space="preserve">drożenie </w:t>
      </w:r>
      <w:r w:rsidR="007B6ADC">
        <w:t xml:space="preserve">licencji </w:t>
      </w:r>
      <w:r w:rsidR="001A5692" w:rsidRPr="007765E2">
        <w:t xml:space="preserve">oprogramowania do analizy powłamaniowej – systemu do </w:t>
      </w:r>
      <w:r w:rsidR="001A5692" w:rsidRPr="007765E2">
        <w:rPr>
          <w:lang w:eastAsia="pl-PL"/>
        </w:rPr>
        <w:t>aktywnego testowania zabezpieczeń systemów komputerowych, sieciowych lub aplikacji w celu zidentyfikowania słabych punktów, które mogłyby zostać wykorzystane przez niepowołane osoby do nieautoryzowanego dostępu lub ataku.</w:t>
      </w:r>
      <w:r w:rsidR="008761BC" w:rsidRPr="007765E2">
        <w:rPr>
          <w:lang w:eastAsia="pl-PL"/>
        </w:rPr>
        <w:t xml:space="preserve"> Dotyczy 10 jednostek – GIS oraz 9 granicznych stacji sanitarno-epidemiologicznych. </w:t>
      </w:r>
    </w:p>
    <w:p w14:paraId="2980E3A7" w14:textId="63456FE8" w:rsidR="001A5692" w:rsidRPr="007765E2" w:rsidRDefault="001A5692" w:rsidP="007765E2">
      <w:pPr>
        <w:spacing w:after="120"/>
      </w:pPr>
      <w:r w:rsidRPr="007765E2">
        <w:rPr>
          <w:b/>
          <w:bCs/>
        </w:rPr>
        <w:t xml:space="preserve">Część IV </w:t>
      </w:r>
      <w:r w:rsidRPr="007765E2">
        <w:t xml:space="preserve">– Zakup i wdrożenie </w:t>
      </w:r>
      <w:r w:rsidR="007B6ADC">
        <w:t xml:space="preserve">licencji </w:t>
      </w:r>
      <w:r w:rsidRPr="007765E2">
        <w:t xml:space="preserve">oprogramowania </w:t>
      </w:r>
      <w:r w:rsidRPr="007765E2">
        <w:rPr>
          <w:lang w:eastAsia="pl-PL"/>
        </w:rPr>
        <w:t>centralnego menadżera haseł</w:t>
      </w:r>
      <w:r w:rsidR="007765E2" w:rsidRPr="007765E2">
        <w:t xml:space="preserve"> </w:t>
      </w:r>
      <w:r w:rsidRPr="007765E2">
        <w:t>– systemu</w:t>
      </w:r>
      <w:r w:rsidR="00ED3806" w:rsidRPr="007765E2">
        <w:t xml:space="preserve"> </w:t>
      </w:r>
      <w:r w:rsidR="00ED3806" w:rsidRPr="007765E2">
        <w:rPr>
          <w:lang w:eastAsia="pl-PL"/>
        </w:rPr>
        <w:t>wspomagającego zarządzanie i bezpieczne przechowywanie oraz przekazywanie haseł</w:t>
      </w:r>
      <w:r w:rsidR="00ED3806" w:rsidRPr="007765E2">
        <w:t xml:space="preserve"> wraz z </w:t>
      </w:r>
      <w:r w:rsidRPr="007765E2">
        <w:t>usług</w:t>
      </w:r>
      <w:r w:rsidR="00ED3806" w:rsidRPr="007765E2">
        <w:t>ą</w:t>
      </w:r>
      <w:r w:rsidRPr="007765E2">
        <w:t xml:space="preserve"> wsparcia technicznego.</w:t>
      </w:r>
      <w:r w:rsidR="008761BC" w:rsidRPr="007765E2">
        <w:t xml:space="preserve"> Dotyczy 10 jednostek – GIS oraz 9 granicznych stacji sanitarno-epidemiologicznych.</w:t>
      </w:r>
    </w:p>
    <w:p w14:paraId="204879D4" w14:textId="77777777" w:rsidR="008A6B89" w:rsidRPr="007765E2" w:rsidRDefault="008A6B89" w:rsidP="007765E2">
      <w:pPr>
        <w:spacing w:after="120"/>
      </w:pPr>
      <w:r w:rsidRPr="007765E2">
        <w:t>Zamawiający dopuszcza składanie ofert na realizację jednej, kilku lub wszystkich części przedmiotu zamówienia.</w:t>
      </w:r>
    </w:p>
    <w:bookmarkEnd w:id="3"/>
    <w:p w14:paraId="2CDB6238" w14:textId="5BBAE6CA" w:rsidR="00B024FE" w:rsidRPr="007765E2" w:rsidRDefault="00B024FE" w:rsidP="007765E2">
      <w:pPr>
        <w:spacing w:after="120"/>
      </w:pPr>
      <w:r w:rsidRPr="007765E2">
        <w:lastRenderedPageBreak/>
        <w:t>Każda część będzie realizowana odrębnie, zgodnie z opisanym zakresem, eta</w:t>
      </w:r>
      <w:r w:rsidR="00ED3806" w:rsidRPr="007765E2">
        <w:t>pami</w:t>
      </w:r>
      <w:r w:rsidRPr="007765E2">
        <w:t xml:space="preserve"> wdrożenia oraz warunkami odbioru i dokumentacji. Poniżej przedstawiono wymagania dla poszczególnych części zamówienia.</w:t>
      </w:r>
    </w:p>
    <w:p w14:paraId="0927DED2" w14:textId="47DBC77A" w:rsidR="008761BC" w:rsidRPr="007765E2" w:rsidRDefault="00B024FE" w:rsidP="007765E2">
      <w:pPr>
        <w:spacing w:after="120"/>
      </w:pPr>
      <w:r w:rsidRPr="007765E2">
        <w:t xml:space="preserve">Działania objęte Częścią I, Częścią II </w:t>
      </w:r>
      <w:r w:rsidR="008761BC" w:rsidRPr="007765E2">
        <w:t>realizowane są na rzecz jednostek podległych, tj. Granicznej Stacji Sanitarno-Epidemiologicznej w Dorohusku, Granicznej Stacji Sanitarno-Epidemiologicznej w Elblągu, Granicznej Stacji Sanitarno-Epidemiologicznej w Gdyni, Granicznej Stacji Sanitarno-Epidemiologicznej w Hrebennem, Granicznej Stacji Sanitarno-Epidemiologicznej w Koroszczynie, Granicznej Stacji Sanitarno-Epidemiologicznej w Przemyślu, Granicznej Stacji Sanitarno-Epidemiologicznej w</w:t>
      </w:r>
      <w:r w:rsidR="007765E2">
        <w:t> </w:t>
      </w:r>
      <w:r w:rsidR="008761BC" w:rsidRPr="007765E2">
        <w:t>Suwałkach, Granicznej Stacji Sanitarno-Epidemiologicznej w Szczecinie, Granicznej Stacji Sanitarno-Epidemiologicznej w Warszawie.</w:t>
      </w:r>
    </w:p>
    <w:p w14:paraId="26F36E1C" w14:textId="3AD1909A" w:rsidR="00B024FE" w:rsidRPr="007765E2" w:rsidRDefault="008761BC" w:rsidP="007765E2">
      <w:pPr>
        <w:spacing w:after="120"/>
      </w:pPr>
      <w:r w:rsidRPr="007765E2">
        <w:t xml:space="preserve">Działania objęte </w:t>
      </w:r>
      <w:r w:rsidR="00B024FE" w:rsidRPr="007765E2">
        <w:t>Częścią III</w:t>
      </w:r>
      <w:r w:rsidR="00ED3806" w:rsidRPr="007765E2">
        <w:t xml:space="preserve"> oraz Częścią IV</w:t>
      </w:r>
      <w:r w:rsidR="00B024FE" w:rsidRPr="007765E2">
        <w:t xml:space="preserve"> zamówienia realizowane są na rzecz Głównego Inspektoratu Sanitarnego oraz jednostek podległych, tj. Granicznej Stacji Sanitarno-Epidemiologicznej w Dorohusku, Granicznej Stacji Sanitarno-Epidemiologicznej w Elblągu, Granicznej Stacji Sanitarno-Epidemiologicznej w Gdyni, Granicznej Stacji Sanitarno-Epidemiologicznej w Hrebennem, Granicznej Stacji Sanitarno-Epidemiologicznej w Koroszczynie, Granicznej Stacji Sanitarno-Epidemiologicznej w Przemyślu, Granicznej Stacji Sanitarno-Epidemiologicznej w</w:t>
      </w:r>
      <w:r w:rsidR="007765E2">
        <w:t> </w:t>
      </w:r>
      <w:r w:rsidR="00B024FE" w:rsidRPr="007765E2">
        <w:t>Suwałkach, Granicznej Stacji Sanitarno-Epidemiologicznej w Szczecinie, Granicznej Stacji Sanitarno-Epidemiologicznej w Warszawie.</w:t>
      </w:r>
    </w:p>
    <w:p w14:paraId="448BA3E7" w14:textId="77777777" w:rsidR="008A6B89" w:rsidRPr="007765E2" w:rsidRDefault="008A6B89" w:rsidP="007765E2">
      <w:pPr>
        <w:spacing w:after="120"/>
      </w:pPr>
      <w:r w:rsidRPr="007765E2">
        <w:t>Przedmiot zamówienia zostanie udostępniony do nieodpłatnego wykorzystania przez jednostki podległe wskazane powyżej.</w:t>
      </w:r>
    </w:p>
    <w:p w14:paraId="11C7D794" w14:textId="2AD7943E" w:rsidR="00B024FE" w:rsidRPr="007765E2" w:rsidRDefault="00B024FE" w:rsidP="007765E2">
      <w:pPr>
        <w:spacing w:after="120"/>
      </w:pPr>
      <w:r w:rsidRPr="007765E2">
        <w:t>Przedmiot zamówienia realizowany będzie w ramach projektu pn. „Zwiększenie instytucjonalnej cyberodporności jednostek Państwowej Inspekcji Sanitarnej” finansowanego ze środków Unii Europejskiej w ramach Krajowego Planu Odbudowy i</w:t>
      </w:r>
      <w:r w:rsidR="007765E2">
        <w:t> </w:t>
      </w:r>
      <w:r w:rsidRPr="007765E2">
        <w:t>Zwiększania Odporności (Priorytet C3 Cyberbezpieczeństwo, Działanie C3.1.1. Cyberbezpieczeństwo – CyberPL).</w:t>
      </w:r>
    </w:p>
    <w:p w14:paraId="3C964298" w14:textId="1FCF245B" w:rsidR="00F86EB4" w:rsidRPr="007765E2" w:rsidRDefault="00F86EB4" w:rsidP="007765E2">
      <w:pPr>
        <w:pStyle w:val="Nagwek1"/>
        <w:spacing w:before="0" w:after="120"/>
        <w:ind w:left="360"/>
        <w:rPr>
          <w:rFonts w:cs="Arial"/>
          <w:szCs w:val="24"/>
        </w:rPr>
      </w:pPr>
      <w:bookmarkStart w:id="4" w:name="_Toc216204791"/>
      <w:r w:rsidRPr="007765E2">
        <w:rPr>
          <w:szCs w:val="24"/>
        </w:rPr>
        <w:t xml:space="preserve">Część I – Zakup i wdrożenie </w:t>
      </w:r>
      <w:r w:rsidR="007B6ADC">
        <w:rPr>
          <w:szCs w:val="24"/>
        </w:rPr>
        <w:t xml:space="preserve">licencji </w:t>
      </w:r>
      <w:r w:rsidRPr="007765E2">
        <w:rPr>
          <w:szCs w:val="24"/>
        </w:rPr>
        <w:t>rozwiązania IPS (Intrusion Prevention System) służącego do wykrywania i zapobiegania atakom na sieci komputerowe w czasie rzeczywistym</w:t>
      </w:r>
      <w:bookmarkEnd w:id="4"/>
    </w:p>
    <w:p w14:paraId="568528AA" w14:textId="4D6FD71E" w:rsidR="0095410C" w:rsidRPr="007765E2" w:rsidRDefault="00F86EB4" w:rsidP="007765E2">
      <w:pPr>
        <w:spacing w:after="120"/>
        <w:rPr>
          <w:rFonts w:cs="Arial"/>
        </w:rPr>
      </w:pPr>
      <w:r w:rsidRPr="007765E2">
        <w:rPr>
          <w:rFonts w:cs="Arial"/>
        </w:rPr>
        <w:t xml:space="preserve">Przedmiotem zamówienia jest </w:t>
      </w:r>
      <w:r w:rsidRPr="007765E2">
        <w:rPr>
          <w:rFonts w:cs="Arial"/>
          <w:b/>
          <w:bCs/>
        </w:rPr>
        <w:t>dostawa</w:t>
      </w:r>
      <w:r w:rsidR="0095410C" w:rsidRPr="007765E2">
        <w:rPr>
          <w:rFonts w:cs="Arial"/>
          <w:b/>
          <w:bCs/>
        </w:rPr>
        <w:t xml:space="preserve"> i </w:t>
      </w:r>
      <w:r w:rsidRPr="007765E2">
        <w:rPr>
          <w:rFonts w:cs="Arial"/>
          <w:b/>
          <w:bCs/>
        </w:rPr>
        <w:t xml:space="preserve">wdrożenie </w:t>
      </w:r>
      <w:r w:rsidR="007B6ADC">
        <w:rPr>
          <w:rFonts w:cs="Arial"/>
          <w:b/>
          <w:bCs/>
        </w:rPr>
        <w:t xml:space="preserve">licencji </w:t>
      </w:r>
      <w:r w:rsidRPr="007765E2">
        <w:rPr>
          <w:rFonts w:cs="Arial"/>
          <w:b/>
          <w:bCs/>
        </w:rPr>
        <w:t xml:space="preserve">rozwiązania </w:t>
      </w:r>
      <w:r w:rsidR="0095410C" w:rsidRPr="007765E2">
        <w:rPr>
          <w:b/>
          <w:bCs/>
          <w:lang w:eastAsia="pl-PL"/>
        </w:rPr>
        <w:t>IPS (</w:t>
      </w:r>
      <w:bookmarkStart w:id="5" w:name="_Hlk215131136"/>
      <w:r w:rsidR="0095410C" w:rsidRPr="007765E2">
        <w:rPr>
          <w:b/>
          <w:bCs/>
          <w:lang w:eastAsia="pl-PL"/>
        </w:rPr>
        <w:t>Intrusion Prevention System)</w:t>
      </w:r>
      <w:r w:rsidR="007B6ADC">
        <w:rPr>
          <w:b/>
          <w:bCs/>
          <w:lang w:eastAsia="pl-PL"/>
        </w:rPr>
        <w:t>,</w:t>
      </w:r>
      <w:r w:rsidR="0095410C" w:rsidRPr="007765E2">
        <w:rPr>
          <w:rFonts w:cs="Arial"/>
          <w:b/>
          <w:bCs/>
        </w:rPr>
        <w:t xml:space="preserve"> </w:t>
      </w:r>
      <w:bookmarkEnd w:id="5"/>
      <w:r w:rsidR="0095410C" w:rsidRPr="007765E2">
        <w:rPr>
          <w:lang w:eastAsia="pl-PL"/>
        </w:rPr>
        <w:t>które wykrywa i blokuje ataki w czasie rzeczywistym.</w:t>
      </w:r>
    </w:p>
    <w:p w14:paraId="6B859C2E" w14:textId="43880AAA" w:rsidR="00F86EB4" w:rsidRPr="007765E2" w:rsidRDefault="00F86EB4" w:rsidP="007765E2">
      <w:pPr>
        <w:spacing w:after="120"/>
        <w:rPr>
          <w:rFonts w:cs="Arial"/>
        </w:rPr>
      </w:pPr>
      <w:r w:rsidRPr="007765E2">
        <w:rPr>
          <w:rFonts w:cs="Arial"/>
        </w:rPr>
        <w:lastRenderedPageBreak/>
        <w:t>System</w:t>
      </w:r>
      <w:r w:rsidR="007765E2" w:rsidRPr="007765E2">
        <w:rPr>
          <w:rFonts w:cs="Arial"/>
        </w:rPr>
        <w:t xml:space="preserve"> </w:t>
      </w:r>
      <w:r w:rsidRPr="007765E2">
        <w:rPr>
          <w:rFonts w:cs="Arial"/>
        </w:rPr>
        <w:t xml:space="preserve">ma na celu zwiększenie bezpieczeństwa infrastruktury teleinformatycznej Zamawiającego poprzez wykrywanie </w:t>
      </w:r>
      <w:r w:rsidR="00A67D15" w:rsidRPr="007765E2">
        <w:rPr>
          <w:rFonts w:cs="Arial"/>
        </w:rPr>
        <w:t xml:space="preserve">i blokowanie </w:t>
      </w:r>
      <w:r w:rsidRPr="007765E2">
        <w:rPr>
          <w:rFonts w:cs="Arial"/>
        </w:rPr>
        <w:t xml:space="preserve">ataków </w:t>
      </w:r>
      <w:r w:rsidR="00A67D15" w:rsidRPr="007765E2">
        <w:rPr>
          <w:rFonts w:cs="Arial"/>
        </w:rPr>
        <w:t xml:space="preserve">aktywnie blokując szkodliwe pakiety zanim dotrą do chronionych zasobów, na przykład poprzez przerywanie połączeń, usuwanie złośliwej zawartości lub powiadamianie administratorów. </w:t>
      </w:r>
      <w:r w:rsidRPr="007765E2">
        <w:rPr>
          <w:rFonts w:cs="Arial"/>
        </w:rPr>
        <w:t xml:space="preserve">Zamówienie realizowane będzie zgodnie z wymaganiami określonymi w niniejszym dokumencie oraz postanowieniami umowy, z zachowaniem najlepszych praktyk rynkowych i zgodności z aktualnymi standardami cyberbezpieczeństwa (np. normy </w:t>
      </w:r>
      <w:r w:rsidRPr="007765E2">
        <w:rPr>
          <w:rFonts w:cs="Arial"/>
          <w:b/>
          <w:bCs/>
        </w:rPr>
        <w:t>NIST</w:t>
      </w:r>
      <w:r w:rsidRPr="007765E2">
        <w:rPr>
          <w:rFonts w:cs="Arial"/>
        </w:rPr>
        <w:t xml:space="preserve"> oraz </w:t>
      </w:r>
      <w:r w:rsidRPr="007765E2">
        <w:rPr>
          <w:rFonts w:cs="Arial"/>
          <w:b/>
          <w:bCs/>
        </w:rPr>
        <w:t>ISO/IEC 27001</w:t>
      </w:r>
      <w:r w:rsidRPr="007765E2">
        <w:rPr>
          <w:rFonts w:cs="Arial"/>
        </w:rPr>
        <w:t>).</w:t>
      </w:r>
    </w:p>
    <w:p w14:paraId="7FC57E2D" w14:textId="77777777" w:rsidR="00F86EB4" w:rsidRPr="007765E2" w:rsidRDefault="00F86EB4" w:rsidP="007765E2">
      <w:pPr>
        <w:pStyle w:val="Nagwek2"/>
        <w:numPr>
          <w:ilvl w:val="0"/>
          <w:numId w:val="31"/>
        </w:numPr>
        <w:tabs>
          <w:tab w:val="num" w:pos="720"/>
        </w:tabs>
        <w:spacing w:after="120"/>
        <w:ind w:left="720"/>
        <w:rPr>
          <w:szCs w:val="24"/>
        </w:rPr>
      </w:pPr>
      <w:bookmarkStart w:id="6" w:name="_Toc216204792"/>
      <w:r w:rsidRPr="007765E2">
        <w:rPr>
          <w:szCs w:val="24"/>
        </w:rPr>
        <w:t>Harmonogram wdrożenia</w:t>
      </w:r>
      <w:bookmarkEnd w:id="6"/>
    </w:p>
    <w:tbl>
      <w:tblPr>
        <w:tblStyle w:val="Tabela-Siatka"/>
        <w:tblW w:w="5000" w:type="pct"/>
        <w:tblLook w:val="04A0" w:firstRow="1" w:lastRow="0" w:firstColumn="1" w:lastColumn="0" w:noHBand="0" w:noVBand="1"/>
      </w:tblPr>
      <w:tblGrid>
        <w:gridCol w:w="1646"/>
        <w:gridCol w:w="4395"/>
        <w:gridCol w:w="3021"/>
      </w:tblGrid>
      <w:tr w:rsidR="00F86EB4" w:rsidRPr="007765E2" w14:paraId="68AE2B94" w14:textId="77777777" w:rsidTr="00510721">
        <w:trPr>
          <w:tblHeader/>
        </w:trPr>
        <w:tc>
          <w:tcPr>
            <w:tcW w:w="908" w:type="pct"/>
          </w:tcPr>
          <w:p w14:paraId="56869316" w14:textId="77777777" w:rsidR="00F86EB4" w:rsidRPr="007765E2" w:rsidRDefault="00F86EB4" w:rsidP="007765E2">
            <w:pPr>
              <w:spacing w:after="120"/>
              <w:rPr>
                <w:rFonts w:cs="Arial"/>
                <w:b/>
                <w:bCs/>
              </w:rPr>
            </w:pPr>
            <w:r w:rsidRPr="007765E2">
              <w:rPr>
                <w:rFonts w:cs="Arial"/>
                <w:b/>
                <w:bCs/>
              </w:rPr>
              <w:t>Etap</w:t>
            </w:r>
          </w:p>
        </w:tc>
        <w:tc>
          <w:tcPr>
            <w:tcW w:w="2425" w:type="pct"/>
          </w:tcPr>
          <w:p w14:paraId="03C58DE2" w14:textId="77777777" w:rsidR="00F86EB4" w:rsidRPr="007765E2" w:rsidRDefault="00F86EB4" w:rsidP="007765E2">
            <w:pPr>
              <w:spacing w:after="120"/>
              <w:rPr>
                <w:rFonts w:cs="Arial"/>
                <w:b/>
                <w:bCs/>
              </w:rPr>
            </w:pPr>
            <w:r w:rsidRPr="007765E2">
              <w:rPr>
                <w:rFonts w:cs="Arial"/>
                <w:b/>
                <w:bCs/>
              </w:rPr>
              <w:t>Zakres etapu</w:t>
            </w:r>
          </w:p>
        </w:tc>
        <w:tc>
          <w:tcPr>
            <w:tcW w:w="1667" w:type="pct"/>
          </w:tcPr>
          <w:p w14:paraId="4CE0D73D" w14:textId="77777777" w:rsidR="00F86EB4" w:rsidRPr="007765E2" w:rsidRDefault="00F86EB4" w:rsidP="007765E2">
            <w:pPr>
              <w:spacing w:after="120"/>
              <w:rPr>
                <w:rFonts w:cs="Arial"/>
                <w:b/>
                <w:bCs/>
              </w:rPr>
            </w:pPr>
            <w:r w:rsidRPr="007765E2">
              <w:rPr>
                <w:rFonts w:cs="Arial"/>
                <w:b/>
                <w:bCs/>
              </w:rPr>
              <w:t>Czas realizacji</w:t>
            </w:r>
          </w:p>
        </w:tc>
      </w:tr>
      <w:tr w:rsidR="00F86EB4" w:rsidRPr="007765E2" w14:paraId="2E593B15" w14:textId="77777777" w:rsidTr="00510721">
        <w:tc>
          <w:tcPr>
            <w:tcW w:w="908" w:type="pct"/>
          </w:tcPr>
          <w:p w14:paraId="7CCAC698" w14:textId="77777777" w:rsidR="00F86EB4" w:rsidRPr="007765E2" w:rsidRDefault="00F86EB4" w:rsidP="007765E2">
            <w:pPr>
              <w:spacing w:after="120"/>
              <w:rPr>
                <w:rFonts w:cs="Arial"/>
              </w:rPr>
            </w:pPr>
            <w:r w:rsidRPr="007765E2">
              <w:rPr>
                <w:rFonts w:cs="Arial"/>
              </w:rPr>
              <w:t>Etap I</w:t>
            </w:r>
          </w:p>
        </w:tc>
        <w:tc>
          <w:tcPr>
            <w:tcW w:w="2425" w:type="pct"/>
          </w:tcPr>
          <w:p w14:paraId="0A31C2C3" w14:textId="77777777" w:rsidR="00F86EB4" w:rsidRPr="007765E2" w:rsidRDefault="00F86EB4" w:rsidP="007765E2">
            <w:pPr>
              <w:spacing w:after="120"/>
              <w:rPr>
                <w:rFonts w:cs="Arial"/>
              </w:rPr>
            </w:pPr>
            <w:r w:rsidRPr="007765E2">
              <w:rPr>
                <w:rFonts w:cs="Arial"/>
              </w:rPr>
              <w:t>Analiza przedwdrożeniowa</w:t>
            </w:r>
          </w:p>
        </w:tc>
        <w:tc>
          <w:tcPr>
            <w:tcW w:w="1667" w:type="pct"/>
          </w:tcPr>
          <w:p w14:paraId="32096AF6" w14:textId="5EA637E3" w:rsidR="00F86EB4" w:rsidRPr="007765E2" w:rsidRDefault="00F86EB4" w:rsidP="007765E2">
            <w:pPr>
              <w:spacing w:after="120"/>
              <w:rPr>
                <w:rFonts w:cs="Arial"/>
              </w:rPr>
            </w:pPr>
            <w:r w:rsidRPr="007765E2">
              <w:rPr>
                <w:rFonts w:cs="Arial"/>
              </w:rPr>
              <w:t xml:space="preserve">do </w:t>
            </w:r>
            <w:r w:rsidR="005956AE" w:rsidRPr="007765E2">
              <w:rPr>
                <w:rFonts w:cs="Arial"/>
              </w:rPr>
              <w:t>10</w:t>
            </w:r>
            <w:r w:rsidRPr="007765E2">
              <w:rPr>
                <w:rFonts w:cs="Arial"/>
              </w:rPr>
              <w:t xml:space="preserve"> dni roboczych od dnia zawarcia umowy</w:t>
            </w:r>
          </w:p>
        </w:tc>
      </w:tr>
      <w:tr w:rsidR="00F86EB4" w:rsidRPr="007765E2" w14:paraId="3C055E31" w14:textId="77777777" w:rsidTr="00510721">
        <w:tc>
          <w:tcPr>
            <w:tcW w:w="908" w:type="pct"/>
          </w:tcPr>
          <w:p w14:paraId="303C54B2" w14:textId="77777777" w:rsidR="00F86EB4" w:rsidRPr="007765E2" w:rsidRDefault="00F86EB4" w:rsidP="007765E2">
            <w:pPr>
              <w:spacing w:after="120"/>
              <w:rPr>
                <w:rFonts w:cs="Arial"/>
              </w:rPr>
            </w:pPr>
            <w:r w:rsidRPr="007765E2">
              <w:rPr>
                <w:rFonts w:cs="Arial"/>
              </w:rPr>
              <w:t>Etap II</w:t>
            </w:r>
          </w:p>
        </w:tc>
        <w:tc>
          <w:tcPr>
            <w:tcW w:w="2425" w:type="pct"/>
          </w:tcPr>
          <w:p w14:paraId="1589EFC2" w14:textId="72F630CE" w:rsidR="00F86EB4" w:rsidRPr="007765E2" w:rsidRDefault="00F86EB4" w:rsidP="007765E2">
            <w:pPr>
              <w:spacing w:after="120"/>
              <w:rPr>
                <w:rFonts w:cs="Arial"/>
              </w:rPr>
            </w:pPr>
            <w:r w:rsidRPr="007765E2">
              <w:rPr>
                <w:rFonts w:cs="Arial"/>
              </w:rPr>
              <w:t xml:space="preserve">Dostawa </w:t>
            </w:r>
            <w:r w:rsidR="007B6ADC">
              <w:rPr>
                <w:rFonts w:cs="Arial"/>
              </w:rPr>
              <w:t>licencji</w:t>
            </w:r>
            <w:r w:rsidRPr="007765E2">
              <w:rPr>
                <w:rFonts w:cs="Arial"/>
              </w:rPr>
              <w:t xml:space="preserve"> i przygotowanie środowiska</w:t>
            </w:r>
          </w:p>
        </w:tc>
        <w:tc>
          <w:tcPr>
            <w:tcW w:w="1667" w:type="pct"/>
          </w:tcPr>
          <w:p w14:paraId="67BF96B4" w14:textId="160B7A80" w:rsidR="00F86EB4" w:rsidRPr="007765E2" w:rsidRDefault="005956AE" w:rsidP="007765E2">
            <w:pPr>
              <w:spacing w:after="120"/>
              <w:rPr>
                <w:rFonts w:cs="Arial"/>
              </w:rPr>
            </w:pPr>
            <w:r w:rsidRPr="007765E2">
              <w:rPr>
                <w:rFonts w:cs="Arial"/>
              </w:rPr>
              <w:t xml:space="preserve">do </w:t>
            </w:r>
            <w:r w:rsidR="00BD214F">
              <w:rPr>
                <w:rFonts w:cs="Arial"/>
              </w:rPr>
              <w:t>3</w:t>
            </w:r>
            <w:r w:rsidR="0087069E" w:rsidRPr="007765E2">
              <w:rPr>
                <w:rFonts w:cs="Arial"/>
              </w:rPr>
              <w:t>0</w:t>
            </w:r>
            <w:r w:rsidRPr="007765E2">
              <w:rPr>
                <w:rFonts w:cs="Arial"/>
              </w:rPr>
              <w:t xml:space="preserve"> </w:t>
            </w:r>
            <w:r w:rsidR="00F86EB4" w:rsidRPr="007765E2">
              <w:rPr>
                <w:rFonts w:cs="Arial"/>
              </w:rPr>
              <w:t>dni roboczych od dnia odbioru Etapu I</w:t>
            </w:r>
          </w:p>
        </w:tc>
      </w:tr>
      <w:tr w:rsidR="00F86EB4" w:rsidRPr="007765E2" w14:paraId="0BEBE7B5" w14:textId="77777777" w:rsidTr="00510721">
        <w:tc>
          <w:tcPr>
            <w:tcW w:w="908" w:type="pct"/>
          </w:tcPr>
          <w:p w14:paraId="34FB5FBC" w14:textId="77777777" w:rsidR="00F86EB4" w:rsidRPr="007765E2" w:rsidRDefault="00F86EB4" w:rsidP="007765E2">
            <w:pPr>
              <w:spacing w:after="120"/>
              <w:rPr>
                <w:rFonts w:cs="Arial"/>
              </w:rPr>
            </w:pPr>
            <w:r w:rsidRPr="007765E2">
              <w:rPr>
                <w:rFonts w:cs="Arial"/>
              </w:rPr>
              <w:t>Etap III</w:t>
            </w:r>
          </w:p>
        </w:tc>
        <w:tc>
          <w:tcPr>
            <w:tcW w:w="2425" w:type="pct"/>
          </w:tcPr>
          <w:p w14:paraId="2A947249" w14:textId="77777777" w:rsidR="00F86EB4" w:rsidRPr="007765E2" w:rsidRDefault="00F86EB4" w:rsidP="007765E2">
            <w:pPr>
              <w:spacing w:after="120"/>
              <w:rPr>
                <w:rFonts w:cs="Arial"/>
              </w:rPr>
            </w:pPr>
            <w:r w:rsidRPr="007765E2">
              <w:rPr>
                <w:rFonts w:cs="Arial"/>
              </w:rPr>
              <w:t>Instalacja i wstępna konfiguracja</w:t>
            </w:r>
          </w:p>
        </w:tc>
        <w:tc>
          <w:tcPr>
            <w:tcW w:w="1667" w:type="pct"/>
          </w:tcPr>
          <w:p w14:paraId="1BF11CD5" w14:textId="5A8DDA1A" w:rsidR="00F86EB4" w:rsidRPr="007765E2" w:rsidRDefault="00F86EB4" w:rsidP="007765E2">
            <w:pPr>
              <w:spacing w:after="120"/>
              <w:rPr>
                <w:rFonts w:cs="Arial"/>
              </w:rPr>
            </w:pPr>
            <w:r w:rsidRPr="007765E2">
              <w:rPr>
                <w:rFonts w:cs="Arial"/>
              </w:rPr>
              <w:t xml:space="preserve">do </w:t>
            </w:r>
            <w:r w:rsidR="00BD214F">
              <w:rPr>
                <w:rFonts w:cs="Arial"/>
              </w:rPr>
              <w:t>20</w:t>
            </w:r>
            <w:r w:rsidRPr="007765E2">
              <w:rPr>
                <w:rFonts w:cs="Arial"/>
              </w:rPr>
              <w:t xml:space="preserve"> dni roboczych od dnia odbioru Etapu II</w:t>
            </w:r>
          </w:p>
        </w:tc>
      </w:tr>
    </w:tbl>
    <w:p w14:paraId="7424B370" w14:textId="77777777" w:rsidR="00F86EB4" w:rsidRPr="007765E2" w:rsidRDefault="00F86EB4" w:rsidP="007765E2">
      <w:pPr>
        <w:spacing w:after="120"/>
        <w:rPr>
          <w:rFonts w:cs="Arial"/>
          <w:b/>
          <w:bCs/>
        </w:rPr>
      </w:pPr>
    </w:p>
    <w:p w14:paraId="3F04C1BB" w14:textId="5654DE9D" w:rsidR="00F86EB4" w:rsidRPr="007765E2" w:rsidRDefault="00B30EC7" w:rsidP="00551C49">
      <w:pPr>
        <w:pStyle w:val="Nagwek2"/>
        <w:numPr>
          <w:ilvl w:val="1"/>
          <w:numId w:val="53"/>
        </w:numPr>
        <w:spacing w:after="120"/>
        <w:rPr>
          <w:szCs w:val="24"/>
        </w:rPr>
      </w:pPr>
      <w:bookmarkStart w:id="7" w:name="_Toc216204793"/>
      <w:r w:rsidRPr="007765E2">
        <w:rPr>
          <w:szCs w:val="24"/>
        </w:rPr>
        <w:t xml:space="preserve">Etap I. </w:t>
      </w:r>
      <w:r w:rsidR="00F86EB4" w:rsidRPr="007765E2">
        <w:rPr>
          <w:szCs w:val="24"/>
        </w:rPr>
        <w:t>Analiza przedwdrożeniowa i opracowanie projektu technicznego Systemu</w:t>
      </w:r>
      <w:bookmarkEnd w:id="7"/>
      <w:r w:rsidR="00F86EB4" w:rsidRPr="007765E2">
        <w:rPr>
          <w:szCs w:val="24"/>
        </w:rPr>
        <w:t xml:space="preserve"> </w:t>
      </w:r>
    </w:p>
    <w:p w14:paraId="3488E818" w14:textId="77777777" w:rsidR="00F86EB4" w:rsidRPr="007765E2" w:rsidRDefault="00F86EB4" w:rsidP="007765E2">
      <w:pPr>
        <w:numPr>
          <w:ilvl w:val="0"/>
          <w:numId w:val="5"/>
        </w:numPr>
        <w:spacing w:after="120"/>
        <w:rPr>
          <w:rFonts w:eastAsia="Times New Roman" w:cs="Arial"/>
          <w:kern w:val="0"/>
          <w:lang w:eastAsia="pl-PL"/>
          <w14:ligatures w14:val="none"/>
        </w:rPr>
      </w:pPr>
      <w:r w:rsidRPr="007765E2">
        <w:rPr>
          <w:rFonts w:eastAsia="Times New Roman" w:cs="Arial"/>
          <w:kern w:val="0"/>
          <w:lang w:eastAsia="pl-PL"/>
          <w14:ligatures w14:val="none"/>
        </w:rPr>
        <w:t>Analiza przedwdrożeniowa i rozpoznanie środowiska technicznego Zamawiającego:</w:t>
      </w:r>
    </w:p>
    <w:p w14:paraId="033CAD4D" w14:textId="6DCF4576" w:rsidR="00F86EB4" w:rsidRPr="007765E2" w:rsidRDefault="00F86EB4"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Wykonawca przeprowadzi szczegółową analizę infrastruktury Zamawiającego (GIS i</w:t>
      </w:r>
      <w:r w:rsidR="007765E2">
        <w:rPr>
          <w:rFonts w:eastAsia="Times New Roman" w:cs="Arial"/>
          <w:kern w:val="0"/>
          <w:lang w:eastAsia="pl-PL"/>
          <w14:ligatures w14:val="none"/>
        </w:rPr>
        <w:t> </w:t>
      </w:r>
      <w:r w:rsidRPr="007765E2">
        <w:rPr>
          <w:rFonts w:eastAsia="Times New Roman" w:cs="Arial"/>
          <w:kern w:val="0"/>
          <w:lang w:eastAsia="pl-PL"/>
          <w14:ligatures w14:val="none"/>
        </w:rPr>
        <w:t>wskazanych lokalizacji), mającą na celu:</w:t>
      </w:r>
    </w:p>
    <w:p w14:paraId="49D10883"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identyfikację miejsc wpięcia sensorów oraz przebiegu głównych strumieni ruchu sieciowego,</w:t>
      </w:r>
    </w:p>
    <w:p w14:paraId="73406381"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rozpoznanie istniejących mechanizmów zabezpieczeń (firewalle, TAP-y, mirroring, SIEM itp.),</w:t>
      </w:r>
    </w:p>
    <w:p w14:paraId="08363B83"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 xml:space="preserve">ocenę możliwości integracji z aktualną infrastrukturą (technicznie i organizacyjnie), </w:t>
      </w:r>
    </w:p>
    <w:p w14:paraId="2395B695"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oszacowanie natężenia analizowanego ruchu oraz wymagań w zakresie wydajności systemu,</w:t>
      </w:r>
    </w:p>
    <w:p w14:paraId="418A2920"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zebranie informacji o dostępnych szafach serwerowych, zasilaniu, redundancji, przestrzeni fizycznej, punktach zasilania sieciowego itp.</w:t>
      </w:r>
    </w:p>
    <w:p w14:paraId="6C5896E6" w14:textId="77777777" w:rsidR="00F86EB4" w:rsidRPr="007765E2" w:rsidRDefault="00F86EB4" w:rsidP="007765E2">
      <w:pPr>
        <w:numPr>
          <w:ilvl w:val="0"/>
          <w:numId w:val="5"/>
        </w:numPr>
        <w:tabs>
          <w:tab w:val="clear" w:pos="720"/>
        </w:tabs>
        <w:spacing w:after="120"/>
        <w:ind w:left="426" w:hanging="284"/>
        <w:rPr>
          <w:rFonts w:eastAsia="Times New Roman" w:cs="Arial"/>
          <w:kern w:val="0"/>
          <w:lang w:eastAsia="pl-PL"/>
          <w14:ligatures w14:val="none"/>
        </w:rPr>
      </w:pPr>
      <w:r w:rsidRPr="007765E2">
        <w:rPr>
          <w:rFonts w:eastAsia="Times New Roman" w:cs="Arial"/>
          <w:kern w:val="0"/>
          <w:lang w:eastAsia="pl-PL"/>
          <w14:ligatures w14:val="none"/>
        </w:rPr>
        <w:t>Opracowanie raportu z analizy:</w:t>
      </w:r>
    </w:p>
    <w:p w14:paraId="1DA1F370"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schematy logiczne i fizyczne środowiska,</w:t>
      </w:r>
    </w:p>
    <w:p w14:paraId="6904C928" w14:textId="0EFA4AED"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propozycje lokalizacji komponentów systemu,</w:t>
      </w:r>
    </w:p>
    <w:p w14:paraId="77A5E995"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identyfikację zagrożeń, ryzyk lub ograniczeń wdrożeniowych,</w:t>
      </w:r>
    </w:p>
    <w:p w14:paraId="32FEE21B"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rekomendacje dotyczące konfiguracji trybów pracy (inline/pasywny),</w:t>
      </w:r>
    </w:p>
    <w:p w14:paraId="7734EBB7"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wnioski z analizy przekierowania ruchu (np. konfiguracja mirroringu, TAP-ów).</w:t>
      </w:r>
    </w:p>
    <w:p w14:paraId="4443B761" w14:textId="2517DE97" w:rsidR="00F86EB4" w:rsidRPr="007765E2" w:rsidRDefault="00F86EB4" w:rsidP="007765E2">
      <w:pPr>
        <w:numPr>
          <w:ilvl w:val="0"/>
          <w:numId w:val="5"/>
        </w:numPr>
        <w:tabs>
          <w:tab w:val="clear" w:pos="720"/>
        </w:tabs>
        <w:spacing w:after="120"/>
        <w:ind w:left="426" w:hanging="284"/>
        <w:rPr>
          <w:rFonts w:eastAsia="Times New Roman" w:cs="Arial"/>
          <w:kern w:val="0"/>
          <w:lang w:eastAsia="pl-PL"/>
          <w14:ligatures w14:val="none"/>
        </w:rPr>
      </w:pPr>
      <w:r w:rsidRPr="007765E2">
        <w:rPr>
          <w:rFonts w:eastAsia="Times New Roman" w:cs="Arial"/>
          <w:kern w:val="0"/>
          <w:lang w:eastAsia="pl-PL"/>
          <w14:ligatures w14:val="none"/>
        </w:rPr>
        <w:t>Opracowanie Projektu Technicznego Systemu :</w:t>
      </w:r>
    </w:p>
    <w:p w14:paraId="74DECD4A" w14:textId="13EA07D7"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Na podstawie wyników analizy Wykonawca opracuje Projekt Techniczny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zawierający:</w:t>
      </w:r>
    </w:p>
    <w:p w14:paraId="227693E9"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docelową architekturę rozwiązania – schematy rozmieszczenia sensorów, serwerów, konsoli zarządzającej,</w:t>
      </w:r>
    </w:p>
    <w:p w14:paraId="3A150738" w14:textId="215FE3C8"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plan integracji z istniejącą infrastrukturą Zamawiającego (w szczególności z</w:t>
      </w:r>
      <w:r w:rsidR="007765E2">
        <w:rPr>
          <w:rFonts w:eastAsia="Times New Roman" w:cs="Arial"/>
          <w:kern w:val="0"/>
          <w:lang w:eastAsia="pl-PL"/>
          <w14:ligatures w14:val="none"/>
        </w:rPr>
        <w:t> </w:t>
      </w:r>
      <w:r w:rsidRPr="007765E2">
        <w:rPr>
          <w:rFonts w:eastAsia="Times New Roman" w:cs="Arial"/>
          <w:kern w:val="0"/>
          <w:lang w:eastAsia="pl-PL"/>
          <w14:ligatures w14:val="none"/>
        </w:rPr>
        <w:t>SIEM, firewallami, EDR),</w:t>
      </w:r>
    </w:p>
    <w:p w14:paraId="53C2C450"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podział ról i odpowiedzialności zgodnie z modelem RACI pomiędzy Zamawiającego a Wykonawcę,</w:t>
      </w:r>
    </w:p>
    <w:p w14:paraId="71F20A26"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propozycję polityk bezpieczeństwa, reguł wykrywania zagrożeń i raportowania</w:t>
      </w:r>
    </w:p>
    <w:p w14:paraId="6D7C52E1"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parametryzację systemu w kontekście progów alertowania, detekcji ruchu szyfrowanego, filtrowania false positive.</w:t>
      </w:r>
    </w:p>
    <w:p w14:paraId="55848456" w14:textId="77777777" w:rsidR="00F86EB4" w:rsidRPr="007765E2" w:rsidRDefault="00F86EB4" w:rsidP="007765E2">
      <w:pPr>
        <w:spacing w:after="120"/>
        <w:rPr>
          <w:lang w:eastAsia="pl-PL"/>
        </w:rPr>
      </w:pPr>
      <w:r w:rsidRPr="007765E2">
        <w:rPr>
          <w:lang w:eastAsia="pl-PL"/>
        </w:rPr>
        <w:t>Czas realizacji etapu: 10 dni roboczych</w:t>
      </w:r>
    </w:p>
    <w:p w14:paraId="57D5C828" w14:textId="1A65AE60" w:rsidR="00F86EB4" w:rsidRPr="007765E2" w:rsidRDefault="00F86EB4" w:rsidP="007765E2">
      <w:pPr>
        <w:spacing w:after="120"/>
        <w:rPr>
          <w:lang w:eastAsia="pl-PL"/>
        </w:rPr>
      </w:pPr>
      <w:r w:rsidRPr="007765E2">
        <w:rPr>
          <w:lang w:eastAsia="pl-PL"/>
        </w:rPr>
        <w:t xml:space="preserve">KM1: Przekazanie i akceptacja Projektu Technicznego Systemu </w:t>
      </w:r>
    </w:p>
    <w:p w14:paraId="3F6C9C78" w14:textId="77777777" w:rsidR="00F86EB4" w:rsidRPr="007765E2" w:rsidRDefault="00F86EB4" w:rsidP="007765E2">
      <w:pPr>
        <w:spacing w:after="120"/>
        <w:rPr>
          <w:lang w:eastAsia="pl-PL"/>
        </w:rPr>
      </w:pPr>
      <w:r w:rsidRPr="007765E2">
        <w:rPr>
          <w:lang w:eastAsia="pl-PL"/>
        </w:rPr>
        <w:t>Produkty etapu:</w:t>
      </w:r>
    </w:p>
    <w:p w14:paraId="44BB7DB0" w14:textId="77777777" w:rsidR="00F86EB4" w:rsidRPr="007765E2" w:rsidRDefault="00F86EB4" w:rsidP="007765E2">
      <w:pPr>
        <w:spacing w:after="120"/>
        <w:rPr>
          <w:lang w:eastAsia="pl-PL"/>
        </w:rPr>
      </w:pPr>
      <w:r w:rsidRPr="007765E2">
        <w:rPr>
          <w:lang w:eastAsia="pl-PL"/>
        </w:rPr>
        <w:t>Raport z analizy przedwdrożeniowej,</w:t>
      </w:r>
    </w:p>
    <w:p w14:paraId="67D19776" w14:textId="31E3C11E" w:rsidR="00F86EB4" w:rsidRPr="007765E2" w:rsidRDefault="00F86EB4" w:rsidP="007765E2">
      <w:pPr>
        <w:spacing w:after="120"/>
        <w:rPr>
          <w:lang w:eastAsia="pl-PL"/>
        </w:rPr>
      </w:pPr>
      <w:r w:rsidRPr="007765E2">
        <w:rPr>
          <w:lang w:eastAsia="pl-PL"/>
        </w:rPr>
        <w:t>Projekt Techniczny Systemu.</w:t>
      </w:r>
    </w:p>
    <w:p w14:paraId="6EAC717E" w14:textId="5308DCAF" w:rsidR="00F86EB4" w:rsidRPr="007765E2" w:rsidRDefault="00B30EC7" w:rsidP="007765E2">
      <w:pPr>
        <w:pStyle w:val="Nagwek2"/>
        <w:spacing w:after="120"/>
        <w:rPr>
          <w:szCs w:val="24"/>
        </w:rPr>
      </w:pPr>
      <w:bookmarkStart w:id="8" w:name="_Toc216204794"/>
      <w:r w:rsidRPr="007765E2">
        <w:rPr>
          <w:szCs w:val="24"/>
        </w:rPr>
        <w:lastRenderedPageBreak/>
        <w:t xml:space="preserve">1.2 </w:t>
      </w:r>
      <w:r w:rsidR="00F86EB4" w:rsidRPr="007765E2">
        <w:rPr>
          <w:szCs w:val="24"/>
        </w:rPr>
        <w:t xml:space="preserve">Etap II: Dostawa, instalacja i konfiguracja </w:t>
      </w:r>
      <w:r w:rsidR="007B6ADC">
        <w:rPr>
          <w:szCs w:val="24"/>
        </w:rPr>
        <w:t>licencji Systemu</w:t>
      </w:r>
      <w:r w:rsidR="007765E2" w:rsidRPr="007765E2">
        <w:rPr>
          <w:szCs w:val="24"/>
        </w:rPr>
        <w:t xml:space="preserve"> </w:t>
      </w:r>
      <w:r w:rsidR="00F86EB4" w:rsidRPr="007765E2">
        <w:rPr>
          <w:szCs w:val="24"/>
        </w:rPr>
        <w:t>(model chmurowy / SaaS)</w:t>
      </w:r>
      <w:bookmarkEnd w:id="8"/>
    </w:p>
    <w:p w14:paraId="688AD0A1" w14:textId="14BF3E4D" w:rsidR="00F86EB4" w:rsidRPr="007765E2" w:rsidRDefault="00F86EB4" w:rsidP="007765E2">
      <w:pPr>
        <w:pStyle w:val="Akapitzlist"/>
        <w:numPr>
          <w:ilvl w:val="3"/>
          <w:numId w:val="12"/>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Zapewnienie dostępu do systemu</w:t>
      </w:r>
      <w:r w:rsidR="007765E2" w:rsidRPr="007765E2">
        <w:rPr>
          <w:rFonts w:eastAsia="Times New Roman" w:cs="Arial"/>
          <w:b/>
          <w:bCs/>
          <w:kern w:val="0"/>
          <w:lang w:eastAsia="pl-PL"/>
          <w14:ligatures w14:val="none"/>
        </w:rPr>
        <w:t xml:space="preserve"> </w:t>
      </w:r>
      <w:r w:rsidRPr="007765E2">
        <w:rPr>
          <w:rFonts w:eastAsia="Times New Roman" w:cs="Arial"/>
          <w:b/>
          <w:bCs/>
          <w:kern w:val="0"/>
          <w:lang w:eastAsia="pl-PL"/>
          <w14:ligatures w14:val="none"/>
        </w:rPr>
        <w:t>w modelu chmurowym (SaaS):</w:t>
      </w:r>
    </w:p>
    <w:p w14:paraId="30729305" w14:textId="31758072"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 xml:space="preserve">Wykonawca zapewni dostęp do kompletnego systemu klasy </w:t>
      </w:r>
      <w:r w:rsidR="00006AD1" w:rsidRPr="007765E2">
        <w:rPr>
          <w:rFonts w:eastAsia="Times New Roman" w:cs="Arial"/>
          <w:kern w:val="0"/>
          <w:lang w:eastAsia="pl-PL"/>
          <w14:ligatures w14:val="none"/>
        </w:rPr>
        <w:t>IPS (Intrusion Prevention System)</w:t>
      </w:r>
      <w:r w:rsidRPr="007765E2">
        <w:rPr>
          <w:rFonts w:eastAsia="Times New Roman" w:cs="Arial"/>
          <w:kern w:val="0"/>
          <w:lang w:eastAsia="pl-PL"/>
          <w14:ligatures w14:val="none"/>
        </w:rPr>
        <w:t>, działającego w modelu usługi chmurowej (SaaS) lub hybrydowej. W ramach tego zobowiązania Wykonawca:</w:t>
      </w:r>
    </w:p>
    <w:p w14:paraId="367EFB30"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udzieli Zamawiającemu licencji/subskrypcji umożliwiającej pełną eksploatację systemu,</w:t>
      </w:r>
    </w:p>
    <w:p w14:paraId="40772825"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dostęp do konsoli zarządzającej w modelu usługowym (portal www lub dedykowana aplikacja),</w:t>
      </w:r>
    </w:p>
    <w:p w14:paraId="364BE6C3"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zagwarantuje dostęp do aktualizacji sygnatur zagrożeń, baz wiedzy, poprawek systemowych oraz wsparcia producenta,</w:t>
      </w:r>
    </w:p>
    <w:p w14:paraId="18E0A015"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zgodność rozwiązania z wymaganiami Zamawiającego dotyczącymi lokalizacji danych, bezpieczeństwa oraz integracji.</w:t>
      </w:r>
    </w:p>
    <w:p w14:paraId="7C6A05EA" w14:textId="77777777" w:rsidR="00F86EB4" w:rsidRPr="007765E2" w:rsidRDefault="00F86EB4" w:rsidP="007765E2">
      <w:pPr>
        <w:pStyle w:val="Akapitzlist"/>
        <w:numPr>
          <w:ilvl w:val="0"/>
          <w:numId w:val="12"/>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Dostarczenie i uruchomienie lokalnych komponentów (sensorów lub agentów):</w:t>
      </w:r>
    </w:p>
    <w:p w14:paraId="0A71DC5F" w14:textId="4B9CA548"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Jeśli wdrożenie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wymaga implementacji lokalnych komponentów (np. sensorów, agentów wirtualnych, kontenerów), Wykonawca:</w:t>
      </w:r>
    </w:p>
    <w:p w14:paraId="4D1FCD73" w14:textId="3DEDD1B5" w:rsidR="00F86EB4" w:rsidRPr="007765E2" w:rsidRDefault="00F86EB4"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udostępni do pobrania i wdrożenia komponenty niezbędne do przechwytywania ruchu w sieci Zamawiającego (np. maszyny wirtualne, agen</w:t>
      </w:r>
      <w:r w:rsidR="007765E2">
        <w:rPr>
          <w:rFonts w:eastAsia="Times New Roman" w:cs="Arial"/>
          <w:kern w:val="0"/>
          <w:lang w:eastAsia="pl-PL"/>
          <w14:ligatures w14:val="none"/>
        </w:rPr>
        <w:t>ci</w:t>
      </w:r>
      <w:r w:rsidRPr="007765E2">
        <w:rPr>
          <w:rFonts w:eastAsia="Times New Roman" w:cs="Arial"/>
          <w:kern w:val="0"/>
          <w:lang w:eastAsia="pl-PL"/>
          <w14:ligatures w14:val="none"/>
        </w:rPr>
        <w:t xml:space="preserve"> hostowan</w:t>
      </w:r>
      <w:r w:rsidR="007765E2">
        <w:rPr>
          <w:rFonts w:eastAsia="Times New Roman" w:cs="Arial"/>
          <w:kern w:val="0"/>
          <w:lang w:eastAsia="pl-PL"/>
          <w14:ligatures w14:val="none"/>
        </w:rPr>
        <w:t>i</w:t>
      </w:r>
      <w:r w:rsidRPr="007765E2">
        <w:rPr>
          <w:rFonts w:eastAsia="Times New Roman" w:cs="Arial"/>
          <w:kern w:val="0"/>
          <w:lang w:eastAsia="pl-PL"/>
          <w14:ligatures w14:val="none"/>
        </w:rPr>
        <w:t xml:space="preserve"> lokalnie),</w:t>
      </w:r>
    </w:p>
    <w:p w14:paraId="5819A3AC" w14:textId="77777777" w:rsidR="00F86EB4" w:rsidRPr="007765E2" w:rsidRDefault="00F86EB4"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przeprowadzi zdalną instalację i konfigurację tych komponentów we współpracy z zespołem IT Zamawiającego,</w:t>
      </w:r>
    </w:p>
    <w:p w14:paraId="6AA8D0BA" w14:textId="513223B9" w:rsidR="00F86EB4" w:rsidRPr="007765E2" w:rsidRDefault="00F86EB4"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zgodność wdrażanych sensorów z wymaganiami środowiska Zamawiającego (hypervisor, sieć, zapory, redundancja itp.),</w:t>
      </w:r>
    </w:p>
    <w:p w14:paraId="695C6834" w14:textId="77777777" w:rsidR="00F86EB4" w:rsidRPr="007765E2" w:rsidRDefault="00F86EB4" w:rsidP="007765E2">
      <w:pPr>
        <w:numPr>
          <w:ilvl w:val="0"/>
          <w:numId w:val="10"/>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instrukcje i wsparcie w zakresie ich wdrożenia.</w:t>
      </w:r>
    </w:p>
    <w:p w14:paraId="19167DAB" w14:textId="77777777" w:rsidR="00F86EB4" w:rsidRPr="007765E2" w:rsidRDefault="00F86EB4" w:rsidP="007765E2">
      <w:pPr>
        <w:pStyle w:val="Akapitzlist"/>
        <w:numPr>
          <w:ilvl w:val="0"/>
          <w:numId w:val="12"/>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Konfiguracja przechwytywania i analizy ruchu sieciowego:</w:t>
      </w:r>
    </w:p>
    <w:p w14:paraId="0EDFB662" w14:textId="145C65B7"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ramach dostosowania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do środowiska Zamawiającego, Wykonawca:</w:t>
      </w:r>
    </w:p>
    <w:p w14:paraId="376475FD"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komponenty lokalne w trybie pasywnym (odbiór ruchu przez SPAN/mirroring lub TAP),</w:t>
      </w:r>
    </w:p>
    <w:p w14:paraId="240F4114"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określi i przetestuje zakres monitorowanego ruchu (np. określone VLANy, segmenty DMZ, sieć serwerowa),</w:t>
      </w:r>
    </w:p>
    <w:p w14:paraId="784071C1"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wdroży analizę zaszyfrowanego ruchu (SSL/TLS inspection), w sposób nienaruszający integralności systemów Zamawiającego,</w:t>
      </w:r>
    </w:p>
    <w:p w14:paraId="5B5902FB"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poprawne działanie kanałów komunikacyjnych między komponentami lokalnymi a chmurową konsolą zarządzania.</w:t>
      </w:r>
    </w:p>
    <w:p w14:paraId="00D4396B" w14:textId="77777777" w:rsidR="00F86EB4" w:rsidRPr="007765E2" w:rsidRDefault="00F86EB4" w:rsidP="007765E2">
      <w:pPr>
        <w:pStyle w:val="Akapitzlist"/>
        <w:numPr>
          <w:ilvl w:val="0"/>
          <w:numId w:val="12"/>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Strojenie i dostosowanie systemu do środowiska Zamawiającego:</w:t>
      </w:r>
    </w:p>
    <w:p w14:paraId="68AB765D" w14:textId="77777777"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celu maksymalizacji skuteczności systemu i ograniczenia fałszywych alarmów, Wykonawca:</w:t>
      </w:r>
    </w:p>
    <w:p w14:paraId="14E8CC58" w14:textId="7777777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wstępnie zdefiniowane polityki i reguły bezpieczeństwa dostosowane do sektora Zamawiającego,</w:t>
      </w:r>
    </w:p>
    <w:p w14:paraId="41F402E4" w14:textId="76B2313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progi wykrywania i logiki korelacyjnej w oparciu o profil ruchu,</w:t>
      </w:r>
    </w:p>
    <w:p w14:paraId="491FC423" w14:textId="7777777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optymalne wykorzystanie zasobów – zarówno lokalnych (np. przepustowość uplinków), jak i chmurowych</w:t>
      </w:r>
    </w:p>
    <w:p w14:paraId="62B44E5A" w14:textId="7777777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przetestuje i skalibruje mechanizmy klasyfikacji zdarzeń, aby spełniały oczekiwania Zamawiającego co do czułości i trafności detekcji.</w:t>
      </w:r>
    </w:p>
    <w:p w14:paraId="3A2EB228" w14:textId="77777777" w:rsidR="00F86EB4" w:rsidRPr="007765E2" w:rsidRDefault="00F86EB4" w:rsidP="007765E2">
      <w:pPr>
        <w:pStyle w:val="Akapitzlist"/>
        <w:numPr>
          <w:ilvl w:val="0"/>
          <w:numId w:val="12"/>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Konfiguracja raportowania i automatyzacji reakcji:</w:t>
      </w:r>
    </w:p>
    <w:p w14:paraId="2C756BBE" w14:textId="67B60029"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System zostanie skonfigurowany pod kątem automatycznego generowania i</w:t>
      </w:r>
      <w:r w:rsidR="007765E2">
        <w:rPr>
          <w:rFonts w:eastAsia="Times New Roman" w:cs="Arial"/>
          <w:kern w:val="0"/>
          <w:lang w:eastAsia="pl-PL"/>
          <w14:ligatures w14:val="none"/>
        </w:rPr>
        <w:t> </w:t>
      </w:r>
      <w:r w:rsidRPr="007765E2">
        <w:rPr>
          <w:rFonts w:eastAsia="Times New Roman" w:cs="Arial"/>
          <w:kern w:val="0"/>
          <w:lang w:eastAsia="pl-PL"/>
          <w14:ligatures w14:val="none"/>
        </w:rPr>
        <w:t>dostarczania raportów oraz integracji z procesami reagowania. W tym zakresie Wykonawca:</w:t>
      </w:r>
    </w:p>
    <w:p w14:paraId="2FB32F3E" w14:textId="13D0A89C"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utworzy szablony raportów (dzienne, tygodniowe, miesięczne) z</w:t>
      </w:r>
      <w:r w:rsidR="007765E2">
        <w:rPr>
          <w:rFonts w:eastAsia="Times New Roman" w:cs="Arial"/>
          <w:kern w:val="0"/>
          <w:lang w:eastAsia="pl-PL"/>
          <w14:ligatures w14:val="none"/>
        </w:rPr>
        <w:t> </w:t>
      </w:r>
      <w:r w:rsidRPr="007765E2">
        <w:rPr>
          <w:rFonts w:eastAsia="Times New Roman" w:cs="Arial"/>
          <w:kern w:val="0"/>
          <w:lang w:eastAsia="pl-PL"/>
          <w14:ligatures w14:val="none"/>
        </w:rPr>
        <w:t>uwzględnieniem metryk bezpieczeństwa i KPI,</w:t>
      </w:r>
    </w:p>
    <w:p w14:paraId="0828217D"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harmonogramy wysyłki i przechowywania raportów (np. do SIEM, na e-mail),</w:t>
      </w:r>
    </w:p>
    <w:p w14:paraId="06996239"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automatyczne akcje lub alerty dla zdefiniowanych typów incydentów (np. blokada hosta, wysyłka do SOAR),</w:t>
      </w:r>
    </w:p>
    <w:p w14:paraId="4559E5D2"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przekaże Zamawiającemu listę zdarzeń krytycznych z przypisanymi reakcjami oraz ich poziomem priorytetu.</w:t>
      </w:r>
    </w:p>
    <w:p w14:paraId="24D27D36"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Czas trwania:</w:t>
      </w:r>
    </w:p>
    <w:p w14:paraId="3A1A44E1" w14:textId="3ACD9648"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Szacowany czas realizacji Etapu II wynosi </w:t>
      </w:r>
      <w:r w:rsidR="007507C6">
        <w:rPr>
          <w:rFonts w:eastAsia="Times New Roman"/>
          <w:kern w:val="0"/>
          <w:lang w:eastAsia="pl-PL"/>
          <w14:ligatures w14:val="none"/>
        </w:rPr>
        <w:t>3</w:t>
      </w:r>
      <w:r w:rsidRPr="007765E2">
        <w:rPr>
          <w:rFonts w:eastAsia="Times New Roman"/>
          <w:kern w:val="0"/>
          <w:lang w:eastAsia="pl-PL"/>
          <w14:ligatures w14:val="none"/>
        </w:rPr>
        <w:t>0 dni roboczych od zakończenia Etapu I i</w:t>
      </w:r>
      <w:r w:rsidR="007765E2">
        <w:rPr>
          <w:rFonts w:eastAsia="Times New Roman"/>
          <w:kern w:val="0"/>
          <w:lang w:eastAsia="pl-PL"/>
          <w14:ligatures w14:val="none"/>
        </w:rPr>
        <w:t> </w:t>
      </w:r>
      <w:r w:rsidRPr="007765E2">
        <w:rPr>
          <w:rFonts w:eastAsia="Times New Roman"/>
          <w:kern w:val="0"/>
          <w:lang w:eastAsia="pl-PL"/>
          <w14:ligatures w14:val="none"/>
        </w:rPr>
        <w:t xml:space="preserve">akceptacji Projektu Technicznego. </w:t>
      </w:r>
    </w:p>
    <w:p w14:paraId="1CD1316D" w14:textId="77777777" w:rsidR="00F86EB4" w:rsidRPr="007765E2" w:rsidRDefault="00F86EB4" w:rsidP="007765E2">
      <w:pPr>
        <w:spacing w:after="120"/>
        <w:rPr>
          <w:rFonts w:eastAsia="Times New Roman"/>
          <w:kern w:val="0"/>
          <w:lang w:eastAsia="pl-PL"/>
          <w14:ligatures w14:val="none"/>
        </w:rPr>
      </w:pPr>
    </w:p>
    <w:p w14:paraId="2061D33A"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Kamienie milowe:</w:t>
      </w:r>
    </w:p>
    <w:p w14:paraId="63F12D7D"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2 – Dostarczenie danych dostępowych do konsoli zarządzającej w modelu SaaS oraz uruchomienie usług subskrypcyjnych;</w:t>
      </w:r>
    </w:p>
    <w:p w14:paraId="366AF0F3" w14:textId="6792D3B5"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3 – Instalacja i aktywacja lokalnych komponentów (sensorów/agen</w:t>
      </w:r>
      <w:r w:rsidR="007765E2">
        <w:rPr>
          <w:rFonts w:eastAsia="Times New Roman"/>
          <w:kern w:val="0"/>
          <w:lang w:eastAsia="pl-PL"/>
          <w14:ligatures w14:val="none"/>
        </w:rPr>
        <w:t>t</w:t>
      </w:r>
      <w:r w:rsidRPr="007765E2">
        <w:rPr>
          <w:rFonts w:eastAsia="Times New Roman"/>
          <w:kern w:val="0"/>
          <w:lang w:eastAsia="pl-PL"/>
          <w14:ligatures w14:val="none"/>
        </w:rPr>
        <w:t>ów);</w:t>
      </w:r>
    </w:p>
    <w:p w14:paraId="3FAA5A44"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4 – Strojenie systemu, konfiguracja polityk, scenariuszy detekcji i raportów;</w:t>
      </w:r>
    </w:p>
    <w:p w14:paraId="0555C131"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5 – Zgłoszenie gotowości do testów akceptacyjnych (przejście do Etapu III).</w:t>
      </w:r>
    </w:p>
    <w:p w14:paraId="45E12A26"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Produkty etapu:</w:t>
      </w:r>
    </w:p>
    <w:p w14:paraId="6A1ADA3B" w14:textId="7E6956EB"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Uruchomiony system</w:t>
      </w:r>
      <w:r w:rsidR="007765E2" w:rsidRPr="007765E2">
        <w:rPr>
          <w:rFonts w:eastAsia="Times New Roman"/>
          <w:kern w:val="0"/>
          <w:lang w:eastAsia="pl-PL"/>
          <w14:ligatures w14:val="none"/>
        </w:rPr>
        <w:t xml:space="preserve"> </w:t>
      </w:r>
      <w:r w:rsidRPr="007765E2">
        <w:rPr>
          <w:rFonts w:eastAsia="Times New Roman"/>
          <w:kern w:val="0"/>
          <w:lang w:eastAsia="pl-PL"/>
          <w14:ligatures w14:val="none"/>
        </w:rPr>
        <w:t xml:space="preserve">w modelu usługowym (SaaS lub hybrydowym) </w:t>
      </w:r>
    </w:p>
    <w:p w14:paraId="2332EEE3"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Zainstalowane i skonfigurowane lokalne komponenty</w:t>
      </w:r>
    </w:p>
    <w:p w14:paraId="7403520E"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Skonfigurowane polityki bezpieczeństwa, reguły detekcji i raporty systemowe </w:t>
      </w:r>
    </w:p>
    <w:p w14:paraId="3E6FC9E3" w14:textId="77777777" w:rsidR="00F86EB4" w:rsidRPr="007765E2" w:rsidRDefault="00F86EB4" w:rsidP="007765E2">
      <w:pPr>
        <w:spacing w:after="120"/>
      </w:pPr>
      <w:r w:rsidRPr="007765E2">
        <w:rPr>
          <w:rFonts w:eastAsia="Times New Roman"/>
          <w:kern w:val="0"/>
          <w:lang w:eastAsia="pl-PL"/>
          <w14:ligatures w14:val="none"/>
        </w:rPr>
        <w:t xml:space="preserve">Raport z realizacji Etapu II </w:t>
      </w:r>
    </w:p>
    <w:p w14:paraId="61A0EB65" w14:textId="603E15A1" w:rsidR="00F86EB4" w:rsidRPr="007765E2" w:rsidRDefault="00B30EC7" w:rsidP="007765E2">
      <w:pPr>
        <w:pStyle w:val="Nagwek2"/>
        <w:spacing w:after="120"/>
        <w:rPr>
          <w:szCs w:val="24"/>
        </w:rPr>
      </w:pPr>
      <w:bookmarkStart w:id="9" w:name="_Toc216204795"/>
      <w:r w:rsidRPr="007765E2">
        <w:rPr>
          <w:szCs w:val="24"/>
        </w:rPr>
        <w:t xml:space="preserve">1.3 </w:t>
      </w:r>
      <w:r w:rsidR="00F86EB4" w:rsidRPr="007765E2">
        <w:rPr>
          <w:szCs w:val="24"/>
        </w:rPr>
        <w:t>Etap III: Testy akceptacyjne, odbiór oraz szkolenia i instruktaż dla użytkowników Systemu</w:t>
      </w:r>
      <w:bookmarkEnd w:id="9"/>
      <w:r w:rsidR="00F86EB4" w:rsidRPr="007765E2">
        <w:rPr>
          <w:szCs w:val="24"/>
        </w:rPr>
        <w:t xml:space="preserve"> </w:t>
      </w:r>
    </w:p>
    <w:p w14:paraId="75736B0A" w14:textId="7379D312" w:rsidR="00F86EB4" w:rsidRPr="007765E2" w:rsidRDefault="00F86EB4" w:rsidP="007765E2">
      <w:pPr>
        <w:numPr>
          <w:ilvl w:val="0"/>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Testy akceptacyjne systemu :</w:t>
      </w:r>
    </w:p>
    <w:p w14:paraId="67DE474E" w14:textId="77777777" w:rsidR="00F86EB4" w:rsidRPr="007765E2" w:rsidRDefault="00F86EB4" w:rsidP="007765E2">
      <w:pPr>
        <w:pStyle w:val="Akapitzlist"/>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Opracowanie i uzgodnienie z Zamawiającym planu testów akceptacyjnych, w tym:</w:t>
      </w:r>
    </w:p>
    <w:p w14:paraId="55627219" w14:textId="77777777" w:rsidR="00F86EB4" w:rsidRPr="007765E2" w:rsidRDefault="00F86EB4" w:rsidP="007765E2">
      <w:pPr>
        <w:numPr>
          <w:ilvl w:val="2"/>
          <w:numId w:val="16"/>
        </w:numPr>
        <w:spacing w:after="120"/>
        <w:rPr>
          <w:rFonts w:eastAsia="Times New Roman" w:cs="Arial"/>
          <w:kern w:val="0"/>
          <w:lang w:eastAsia="pl-PL"/>
          <w14:ligatures w14:val="none"/>
        </w:rPr>
      </w:pPr>
      <w:r w:rsidRPr="007765E2">
        <w:rPr>
          <w:rFonts w:eastAsia="Times New Roman" w:cs="Arial"/>
          <w:kern w:val="0"/>
          <w:lang w:eastAsia="pl-PL"/>
          <w14:ligatures w14:val="none"/>
        </w:rPr>
        <w:t>Zakres testów (działanie systemu, poprawność konfiguracji, skuteczność wykrywania zagrożeń),</w:t>
      </w:r>
    </w:p>
    <w:p w14:paraId="3CBFFF1A" w14:textId="77777777" w:rsidR="00F86EB4" w:rsidRPr="007765E2" w:rsidRDefault="00F86EB4" w:rsidP="007765E2">
      <w:pPr>
        <w:numPr>
          <w:ilvl w:val="2"/>
          <w:numId w:val="16"/>
        </w:numPr>
        <w:spacing w:after="120"/>
        <w:rPr>
          <w:rFonts w:eastAsia="Times New Roman" w:cs="Arial"/>
          <w:kern w:val="0"/>
          <w:lang w:eastAsia="pl-PL"/>
          <w14:ligatures w14:val="none"/>
        </w:rPr>
      </w:pPr>
      <w:r w:rsidRPr="007765E2">
        <w:rPr>
          <w:rFonts w:eastAsia="Times New Roman" w:cs="Arial"/>
          <w:kern w:val="0"/>
          <w:lang w:eastAsia="pl-PL"/>
          <w14:ligatures w14:val="none"/>
        </w:rPr>
        <w:t>Scenariusze (np. symulacja incydentów, działania sensorów, reakcja na fałszywe pozytywy),</w:t>
      </w:r>
    </w:p>
    <w:p w14:paraId="2CAA5001" w14:textId="77777777" w:rsidR="00F86EB4" w:rsidRPr="007765E2" w:rsidRDefault="00F86EB4" w:rsidP="007765E2">
      <w:pPr>
        <w:numPr>
          <w:ilvl w:val="2"/>
          <w:numId w:val="16"/>
        </w:numPr>
        <w:spacing w:after="120"/>
        <w:rPr>
          <w:rFonts w:eastAsia="Times New Roman" w:cs="Arial"/>
          <w:kern w:val="0"/>
          <w:lang w:eastAsia="pl-PL"/>
          <w14:ligatures w14:val="none"/>
        </w:rPr>
      </w:pPr>
      <w:r w:rsidRPr="007765E2">
        <w:rPr>
          <w:rFonts w:eastAsia="Times New Roman" w:cs="Arial"/>
          <w:kern w:val="0"/>
          <w:lang w:eastAsia="pl-PL"/>
          <w14:ligatures w14:val="none"/>
        </w:rPr>
        <w:t>Kryteria sukcesu (zgodność z OPZ, brak usterek).</w:t>
      </w:r>
    </w:p>
    <w:p w14:paraId="1CCBFBC0" w14:textId="10EBCF1C"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Przeprowadzenie testów akceptacyjnych we współpracy z</w:t>
      </w:r>
      <w:r w:rsidR="007765E2">
        <w:rPr>
          <w:rFonts w:eastAsia="Times New Roman" w:cs="Arial"/>
          <w:kern w:val="0"/>
          <w:lang w:eastAsia="pl-PL"/>
          <w14:ligatures w14:val="none"/>
        </w:rPr>
        <w:t> </w:t>
      </w:r>
      <w:r w:rsidRPr="007765E2">
        <w:rPr>
          <w:rFonts w:eastAsia="Times New Roman" w:cs="Arial"/>
          <w:kern w:val="0"/>
          <w:lang w:eastAsia="pl-PL"/>
          <w14:ligatures w14:val="none"/>
        </w:rPr>
        <w:t>Zamawiającym:</w:t>
      </w:r>
    </w:p>
    <w:p w14:paraId="5885AFDE" w14:textId="77777777" w:rsidR="00F86EB4" w:rsidRPr="007765E2" w:rsidRDefault="00F86EB4" w:rsidP="007765E2">
      <w:pPr>
        <w:numPr>
          <w:ilvl w:val="2"/>
          <w:numId w:val="17"/>
        </w:numPr>
        <w:spacing w:after="120"/>
        <w:rPr>
          <w:rFonts w:eastAsia="Times New Roman" w:cs="Arial"/>
          <w:kern w:val="0"/>
          <w:lang w:eastAsia="pl-PL"/>
          <w14:ligatures w14:val="none"/>
        </w:rPr>
      </w:pPr>
      <w:r w:rsidRPr="007765E2">
        <w:rPr>
          <w:rFonts w:eastAsia="Times New Roman" w:cs="Arial"/>
          <w:kern w:val="0"/>
          <w:lang w:eastAsia="pl-PL"/>
          <w14:ligatures w14:val="none"/>
        </w:rPr>
        <w:t>Sprawdzenie integracji z innymi systemami,</w:t>
      </w:r>
    </w:p>
    <w:p w14:paraId="1BB8BD8E" w14:textId="77777777" w:rsidR="00F86EB4" w:rsidRPr="007765E2" w:rsidRDefault="00F86EB4" w:rsidP="007765E2">
      <w:pPr>
        <w:numPr>
          <w:ilvl w:val="2"/>
          <w:numId w:val="17"/>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skuteczności polityk i reguł detekcji,</w:t>
      </w:r>
    </w:p>
    <w:p w14:paraId="194CA543" w14:textId="77777777" w:rsidR="00F86EB4" w:rsidRPr="007765E2" w:rsidRDefault="00F86EB4" w:rsidP="007765E2">
      <w:pPr>
        <w:numPr>
          <w:ilvl w:val="2"/>
          <w:numId w:val="17"/>
        </w:numPr>
        <w:spacing w:after="120"/>
        <w:rPr>
          <w:rFonts w:eastAsia="Times New Roman" w:cs="Arial"/>
          <w:kern w:val="0"/>
          <w:lang w:eastAsia="pl-PL"/>
          <w14:ligatures w14:val="none"/>
        </w:rPr>
      </w:pPr>
      <w:r w:rsidRPr="007765E2">
        <w:rPr>
          <w:rFonts w:eastAsia="Times New Roman" w:cs="Arial"/>
          <w:kern w:val="0"/>
          <w:lang w:eastAsia="pl-PL"/>
          <w14:ligatures w14:val="none"/>
        </w:rPr>
        <w:t>Ocena poprawności działania raportowania i alertowania.</w:t>
      </w:r>
    </w:p>
    <w:p w14:paraId="2C6CC96B"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lastRenderedPageBreak/>
        <w:t>Sporządzenie raportu z wynikami testów oraz lista ewentualnych nieprawidłowości.</w:t>
      </w:r>
    </w:p>
    <w:p w14:paraId="6477CBAF"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Usunięcie ewentualnych usterek i powtórzenie testów.</w:t>
      </w:r>
    </w:p>
    <w:p w14:paraId="62CDF328"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Podpisanie Protokołu Odbioru Końcowego, po spełnieniu wszystkich warunków.</w:t>
      </w:r>
    </w:p>
    <w:p w14:paraId="11F625AB" w14:textId="77777777" w:rsidR="00F86EB4" w:rsidRPr="007765E2" w:rsidRDefault="00F86EB4" w:rsidP="007765E2">
      <w:pPr>
        <w:numPr>
          <w:ilvl w:val="0"/>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Szkolenia i instruktaż stanowiskowy:</w:t>
      </w:r>
    </w:p>
    <w:p w14:paraId="2B0FC652"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administratorów systemu (2–4 osoby) – obejmujące:</w:t>
      </w:r>
    </w:p>
    <w:p w14:paraId="17381048"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konfigurację systemu,</w:t>
      </w:r>
    </w:p>
    <w:p w14:paraId="5CD5617D"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zarządzanie sensorami i politykami,</w:t>
      </w:r>
    </w:p>
    <w:p w14:paraId="0109CF42"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integracje oraz rozwiązywanie typowych problemów.</w:t>
      </w:r>
    </w:p>
    <w:p w14:paraId="7060B818"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operatorów bezpieczeństwa i analityków SOC (do 6 osób) – obejmujące:</w:t>
      </w:r>
    </w:p>
    <w:p w14:paraId="49835580"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przeglądanie i analizowanie incydentów,</w:t>
      </w:r>
    </w:p>
    <w:p w14:paraId="4E73DA5A"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reagowanie na alerty,</w:t>
      </w:r>
    </w:p>
    <w:p w14:paraId="4D8C9A24"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generowanie raportów,</w:t>
      </w:r>
    </w:p>
    <w:p w14:paraId="2602430D" w14:textId="77777777" w:rsidR="00F86EB4" w:rsidRPr="007765E2" w:rsidRDefault="00F86EB4" w:rsidP="007765E2">
      <w:pPr>
        <w:numPr>
          <w:ilvl w:val="2"/>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codzienną obsługę konsoli.</w:t>
      </w:r>
    </w:p>
    <w:p w14:paraId="3FD319BF"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Instruktaż stanowiskowy/Q&amp;A – w formie warsztatowej na rzeczywistym wdrożonym systemie.</w:t>
      </w:r>
    </w:p>
    <w:p w14:paraId="208F8DEE"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Materiały szkoleniowe </w:t>
      </w:r>
    </w:p>
    <w:p w14:paraId="3E449943" w14:textId="77777777" w:rsidR="00F86EB4" w:rsidRPr="007765E2" w:rsidRDefault="00F86EB4" w:rsidP="007765E2">
      <w:pPr>
        <w:numPr>
          <w:ilvl w:val="0"/>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Formalne odbiory i dokumentacja końcowa:</w:t>
      </w:r>
    </w:p>
    <w:p w14:paraId="68B862D9"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Przekazanie pełnej dokumentacji powykonawczej (zgodnie z OPZ),</w:t>
      </w:r>
    </w:p>
    <w:p w14:paraId="04B511ED"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zgodności wdrożenia z Projektem Technicznym,</w:t>
      </w:r>
    </w:p>
    <w:p w14:paraId="317D6493" w14:textId="77777777" w:rsidR="00F86EB4" w:rsidRPr="007765E2" w:rsidRDefault="00F86EB4" w:rsidP="007765E2">
      <w:pPr>
        <w:numPr>
          <w:ilvl w:val="1"/>
          <w:numId w:val="15"/>
        </w:numPr>
        <w:spacing w:after="120"/>
        <w:rPr>
          <w:rFonts w:eastAsia="Times New Roman" w:cs="Arial"/>
          <w:kern w:val="0"/>
          <w:lang w:eastAsia="pl-PL"/>
          <w14:ligatures w14:val="none"/>
        </w:rPr>
      </w:pPr>
      <w:r w:rsidRPr="007765E2">
        <w:rPr>
          <w:rFonts w:eastAsia="Times New Roman" w:cs="Arial"/>
          <w:kern w:val="0"/>
          <w:lang w:eastAsia="pl-PL"/>
          <w14:ligatures w14:val="none"/>
        </w:rPr>
        <w:t>Zgłoszenie gotowości do uruchomienia produkcyjnego.</w:t>
      </w:r>
    </w:p>
    <w:p w14:paraId="32882D13" w14:textId="77777777" w:rsidR="00F86EB4" w:rsidRPr="007765E2" w:rsidRDefault="00F86EB4" w:rsidP="007765E2">
      <w:pPr>
        <w:spacing w:after="120"/>
        <w:rPr>
          <w:lang w:eastAsia="pl-PL"/>
        </w:rPr>
      </w:pPr>
    </w:p>
    <w:p w14:paraId="2D360B4B" w14:textId="77777777" w:rsidR="00F86EB4" w:rsidRPr="007765E2" w:rsidRDefault="00F86EB4" w:rsidP="007765E2">
      <w:pPr>
        <w:spacing w:after="120"/>
        <w:rPr>
          <w:lang w:eastAsia="pl-PL"/>
        </w:rPr>
      </w:pPr>
      <w:r w:rsidRPr="007765E2">
        <w:rPr>
          <w:lang w:eastAsia="pl-PL"/>
        </w:rPr>
        <w:t xml:space="preserve">Czas trwania: </w:t>
      </w:r>
    </w:p>
    <w:p w14:paraId="0D5C0A7A" w14:textId="077427CC" w:rsidR="00F86EB4" w:rsidRPr="007765E2" w:rsidRDefault="00F86EB4" w:rsidP="007765E2">
      <w:pPr>
        <w:spacing w:after="120"/>
        <w:rPr>
          <w:lang w:eastAsia="pl-PL"/>
        </w:rPr>
      </w:pPr>
      <w:r w:rsidRPr="007765E2">
        <w:rPr>
          <w:lang w:eastAsia="pl-PL"/>
        </w:rPr>
        <w:t xml:space="preserve">Całkowity czas realizacji – </w:t>
      </w:r>
      <w:r w:rsidR="007507C6">
        <w:rPr>
          <w:lang w:eastAsia="pl-PL"/>
        </w:rPr>
        <w:t>20</w:t>
      </w:r>
      <w:r w:rsidRPr="007765E2">
        <w:rPr>
          <w:lang w:eastAsia="pl-PL"/>
        </w:rPr>
        <w:t xml:space="preserve"> dni roboczych od zakończenia Etapu II</w:t>
      </w:r>
    </w:p>
    <w:p w14:paraId="1F0A8FB6" w14:textId="77777777" w:rsidR="00F86EB4" w:rsidRPr="007765E2" w:rsidRDefault="00F86EB4" w:rsidP="007765E2">
      <w:pPr>
        <w:spacing w:after="120"/>
        <w:rPr>
          <w:lang w:eastAsia="pl-PL"/>
        </w:rPr>
      </w:pPr>
      <w:r w:rsidRPr="007765E2">
        <w:rPr>
          <w:lang w:eastAsia="pl-PL"/>
        </w:rPr>
        <w:lastRenderedPageBreak/>
        <w:t>Kamienie milowe:</w:t>
      </w:r>
    </w:p>
    <w:p w14:paraId="73380517" w14:textId="77777777" w:rsidR="00F86EB4" w:rsidRPr="007765E2" w:rsidRDefault="00F86EB4" w:rsidP="007765E2">
      <w:pPr>
        <w:spacing w:after="120"/>
        <w:rPr>
          <w:lang w:eastAsia="pl-PL"/>
        </w:rPr>
      </w:pPr>
      <w:r w:rsidRPr="007765E2">
        <w:rPr>
          <w:lang w:eastAsia="pl-PL"/>
        </w:rPr>
        <w:t>KM 6 – Zatwierdzony plan testów akceptacyjnych,</w:t>
      </w:r>
    </w:p>
    <w:p w14:paraId="47284A9A" w14:textId="77777777" w:rsidR="00F86EB4" w:rsidRPr="007765E2" w:rsidRDefault="00F86EB4" w:rsidP="007765E2">
      <w:pPr>
        <w:spacing w:after="120"/>
        <w:rPr>
          <w:lang w:eastAsia="pl-PL"/>
        </w:rPr>
      </w:pPr>
      <w:r w:rsidRPr="007765E2">
        <w:rPr>
          <w:lang w:eastAsia="pl-PL"/>
        </w:rPr>
        <w:t>KM 7 – Przeprowadzenie testów akceptacyjnych z raportem wyników,</w:t>
      </w:r>
    </w:p>
    <w:p w14:paraId="6FC2CA89" w14:textId="77777777" w:rsidR="00F86EB4" w:rsidRPr="007765E2" w:rsidRDefault="00F86EB4" w:rsidP="007765E2">
      <w:pPr>
        <w:spacing w:after="120"/>
        <w:rPr>
          <w:lang w:eastAsia="pl-PL"/>
        </w:rPr>
      </w:pPr>
      <w:r w:rsidRPr="007765E2">
        <w:rPr>
          <w:lang w:eastAsia="pl-PL"/>
        </w:rPr>
        <w:t>KM 8 – Realizacja szkoleń i przekazanie materiałów edukacyjnych,</w:t>
      </w:r>
    </w:p>
    <w:p w14:paraId="1EE0ECBF" w14:textId="77777777" w:rsidR="00F86EB4" w:rsidRPr="007765E2" w:rsidRDefault="00F86EB4" w:rsidP="007765E2">
      <w:pPr>
        <w:spacing w:after="120"/>
        <w:rPr>
          <w:lang w:eastAsia="pl-PL"/>
        </w:rPr>
      </w:pPr>
      <w:r w:rsidRPr="007765E2">
        <w:rPr>
          <w:lang w:eastAsia="pl-PL"/>
        </w:rPr>
        <w:t>KM 9 – Podpisanie Protokołu Odbioru Końcowego.</w:t>
      </w:r>
    </w:p>
    <w:p w14:paraId="35E72258" w14:textId="77777777" w:rsidR="00F86EB4" w:rsidRPr="007765E2" w:rsidRDefault="00F86EB4" w:rsidP="007765E2">
      <w:pPr>
        <w:spacing w:after="120"/>
        <w:rPr>
          <w:lang w:eastAsia="pl-PL"/>
        </w:rPr>
      </w:pPr>
      <w:r w:rsidRPr="007765E2">
        <w:rPr>
          <w:lang w:eastAsia="pl-PL"/>
        </w:rPr>
        <w:t>Produkty etapu:</w:t>
      </w:r>
    </w:p>
    <w:p w14:paraId="7F1D6454" w14:textId="77777777" w:rsidR="00F86EB4" w:rsidRPr="007765E2" w:rsidRDefault="00F86EB4" w:rsidP="007765E2">
      <w:pPr>
        <w:spacing w:after="120"/>
        <w:rPr>
          <w:lang w:eastAsia="pl-PL"/>
        </w:rPr>
      </w:pPr>
      <w:r w:rsidRPr="007765E2">
        <w:rPr>
          <w:lang w:eastAsia="pl-PL"/>
        </w:rPr>
        <w:t xml:space="preserve">Raport z testów akceptacyjnych </w:t>
      </w:r>
    </w:p>
    <w:p w14:paraId="259EECF8" w14:textId="77777777" w:rsidR="00F86EB4" w:rsidRPr="007765E2" w:rsidRDefault="00F86EB4" w:rsidP="007765E2">
      <w:pPr>
        <w:spacing w:after="120"/>
        <w:rPr>
          <w:lang w:eastAsia="pl-PL"/>
        </w:rPr>
      </w:pPr>
      <w:r w:rsidRPr="007765E2">
        <w:rPr>
          <w:lang w:eastAsia="pl-PL"/>
        </w:rPr>
        <w:t xml:space="preserve">Protokół Odbioru Końcowego </w:t>
      </w:r>
    </w:p>
    <w:p w14:paraId="5CF5A2B6" w14:textId="77777777" w:rsidR="00F86EB4" w:rsidRPr="007765E2" w:rsidRDefault="00F86EB4" w:rsidP="007765E2">
      <w:pPr>
        <w:spacing w:after="120"/>
        <w:rPr>
          <w:lang w:eastAsia="pl-PL"/>
        </w:rPr>
      </w:pPr>
      <w:r w:rsidRPr="007765E2">
        <w:rPr>
          <w:lang w:eastAsia="pl-PL"/>
        </w:rPr>
        <w:t xml:space="preserve">Zrealizowane szkolenia techniczne </w:t>
      </w:r>
    </w:p>
    <w:p w14:paraId="566FF7EF" w14:textId="77777777" w:rsidR="00F86EB4" w:rsidRPr="007765E2" w:rsidRDefault="00F86EB4" w:rsidP="007765E2">
      <w:pPr>
        <w:spacing w:after="120"/>
        <w:rPr>
          <w:lang w:eastAsia="pl-PL"/>
        </w:rPr>
      </w:pPr>
      <w:r w:rsidRPr="007765E2">
        <w:rPr>
          <w:lang w:eastAsia="pl-PL"/>
        </w:rPr>
        <w:t xml:space="preserve">Pakiet materiałów szkoleniowych i eksploatacyjnych </w:t>
      </w:r>
    </w:p>
    <w:p w14:paraId="2087612B" w14:textId="77777777" w:rsidR="00F86EB4" w:rsidRPr="007765E2" w:rsidRDefault="00F86EB4" w:rsidP="007765E2">
      <w:pPr>
        <w:spacing w:after="120"/>
      </w:pPr>
      <w:r w:rsidRPr="007765E2">
        <w:rPr>
          <w:lang w:eastAsia="pl-PL"/>
        </w:rPr>
        <w:t xml:space="preserve">Zaktualizowana dokumentacja powykonawcza </w:t>
      </w:r>
    </w:p>
    <w:p w14:paraId="04A78431" w14:textId="77777777" w:rsidR="00F86EB4" w:rsidRPr="007765E2" w:rsidRDefault="00F86EB4" w:rsidP="007765E2">
      <w:pPr>
        <w:spacing w:after="120"/>
        <w:rPr>
          <w:b/>
          <w:bCs/>
        </w:rPr>
      </w:pPr>
    </w:p>
    <w:p w14:paraId="29870FEA" w14:textId="74DD0813" w:rsidR="00F86EB4" w:rsidRPr="007765E2" w:rsidRDefault="00F86EB4" w:rsidP="007765E2">
      <w:pPr>
        <w:spacing w:after="120"/>
        <w:rPr>
          <w:rFonts w:cs="Arial"/>
        </w:rPr>
      </w:pPr>
      <w:r w:rsidRPr="007765E2">
        <w:rPr>
          <w:rFonts w:cs="Arial"/>
          <w:b/>
          <w:bCs/>
        </w:rPr>
        <w:t>Uwaga:</w:t>
      </w:r>
      <w:r w:rsidRPr="007765E2">
        <w:rPr>
          <w:rFonts w:cs="Arial"/>
        </w:rPr>
        <w:t xml:space="preserve"> W ramach realizacji przedmiotu zamówienia, wszystkie prace wdrożeniowe będą prowadzone w siedzibie Zamawiającego (np. główna serwerownia w lokalizacji Zamawiającego), oraz w zapasowym centrum przetwarzania danych (lokalizacja zapasowa/DR – Disaster Recovery). Wykonawca zobowiązany jest do takiej organizacji prac instalacyjno-konfiguracyjnych, aby zminimalizować wpływ wdrożenia na bieżące działanie sieci Zamawiającego (np. prace ingerujące w ruch sieciowy wykonywać w</w:t>
      </w:r>
      <w:r w:rsidR="00A02302">
        <w:rPr>
          <w:rFonts w:cs="Arial"/>
        </w:rPr>
        <w:t> </w:t>
      </w:r>
      <w:r w:rsidRPr="007765E2">
        <w:rPr>
          <w:rFonts w:cs="Arial"/>
        </w:rPr>
        <w:t>uzgodnionych oknach serwisowych).</w:t>
      </w:r>
    </w:p>
    <w:p w14:paraId="3D7A3BC1" w14:textId="2921D0E0" w:rsidR="00F86EB4" w:rsidRPr="007765E2" w:rsidRDefault="00F86EB4" w:rsidP="007765E2">
      <w:pPr>
        <w:pStyle w:val="Nagwek2"/>
        <w:numPr>
          <w:ilvl w:val="0"/>
          <w:numId w:val="17"/>
        </w:numPr>
        <w:spacing w:after="120"/>
        <w:rPr>
          <w:szCs w:val="24"/>
        </w:rPr>
      </w:pPr>
      <w:bookmarkStart w:id="10" w:name="_Toc216204796"/>
      <w:r w:rsidRPr="007765E2">
        <w:rPr>
          <w:szCs w:val="24"/>
        </w:rPr>
        <w:t>Wymagania funkcjonalne systemu</w:t>
      </w:r>
      <w:bookmarkEnd w:id="10"/>
      <w:r w:rsidRPr="007765E2">
        <w:rPr>
          <w:szCs w:val="24"/>
        </w:rPr>
        <w:t xml:space="preserve"> </w:t>
      </w:r>
    </w:p>
    <w:p w14:paraId="15533A5A" w14:textId="52BB7D75" w:rsidR="00F86EB4" w:rsidRPr="007765E2" w:rsidRDefault="00F86EB4" w:rsidP="007765E2">
      <w:pPr>
        <w:spacing w:after="120"/>
        <w:rPr>
          <w:rFonts w:cs="Arial"/>
        </w:rPr>
      </w:pPr>
      <w:r w:rsidRPr="007765E2">
        <w:rPr>
          <w:rFonts w:cs="Arial"/>
        </w:rPr>
        <w:t>System</w:t>
      </w:r>
      <w:r w:rsidR="007765E2" w:rsidRPr="007765E2">
        <w:rPr>
          <w:rFonts w:cs="Arial"/>
        </w:rPr>
        <w:t xml:space="preserve"> </w:t>
      </w:r>
      <w:r w:rsidRPr="007765E2">
        <w:rPr>
          <w:rFonts w:cs="Arial"/>
        </w:rPr>
        <w:t xml:space="preserve">oferowany przez Wykonawcę musi spełniać następujące </w:t>
      </w:r>
      <w:r w:rsidRPr="007765E2">
        <w:rPr>
          <w:rFonts w:cs="Arial"/>
          <w:b/>
          <w:bCs/>
        </w:rPr>
        <w:t>wymagania funkcjonalne</w:t>
      </w:r>
      <w:r w:rsidRPr="007765E2">
        <w:rPr>
          <w:rFonts w:cs="Arial"/>
        </w:rPr>
        <w:t xml:space="preserve"> (minimalne oczekiwane funkcjonalności):</w:t>
      </w:r>
    </w:p>
    <w:p w14:paraId="34F23D01" w14:textId="01029073" w:rsidR="00F86EB4" w:rsidRPr="007765E2" w:rsidRDefault="007815DB" w:rsidP="007765E2">
      <w:pPr>
        <w:numPr>
          <w:ilvl w:val="0"/>
          <w:numId w:val="2"/>
        </w:numPr>
        <w:spacing w:after="120"/>
        <w:rPr>
          <w:rFonts w:cs="Arial"/>
        </w:rPr>
      </w:pPr>
      <w:r w:rsidRPr="007765E2">
        <w:rPr>
          <w:rFonts w:cs="Arial"/>
          <w:b/>
          <w:bCs/>
        </w:rPr>
        <w:t>Identyfikacja i zapobieganie włamaniom</w:t>
      </w:r>
      <w:r w:rsidR="00F86EB4" w:rsidRPr="007765E2">
        <w:rPr>
          <w:rFonts w:cs="Arial"/>
          <w:b/>
          <w:bCs/>
        </w:rPr>
        <w:t>:</w:t>
      </w:r>
      <w:r w:rsidR="00F86EB4" w:rsidRPr="007765E2">
        <w:rPr>
          <w:rFonts w:cs="Arial"/>
        </w:rPr>
        <w:t xml:space="preserve"> </w:t>
      </w:r>
    </w:p>
    <w:p w14:paraId="4C1B0C94" w14:textId="0B0B131D" w:rsidR="00F86EB4" w:rsidRPr="007765E2" w:rsidRDefault="007815DB" w:rsidP="007765E2">
      <w:pPr>
        <w:numPr>
          <w:ilvl w:val="1"/>
          <w:numId w:val="2"/>
        </w:numPr>
        <w:spacing w:after="120"/>
        <w:rPr>
          <w:rFonts w:cs="Arial"/>
        </w:rPr>
      </w:pPr>
      <w:r w:rsidRPr="007765E2">
        <w:rPr>
          <w:rFonts w:cs="Arial"/>
        </w:rPr>
        <w:t xml:space="preserve">System musi umożliwiać analizę ruchu sieciowego w czasie rzeczywistym w trybie </w:t>
      </w:r>
      <w:r w:rsidR="004A3FE3" w:rsidRPr="007765E2">
        <w:rPr>
          <w:rFonts w:cs="Arial"/>
        </w:rPr>
        <w:t>online</w:t>
      </w:r>
      <w:r w:rsidRPr="007765E2">
        <w:rPr>
          <w:rFonts w:cs="Arial"/>
        </w:rPr>
        <w:t>, z możliwością blokowania złośliwego ruchu</w:t>
      </w:r>
      <w:r w:rsidR="00F86EB4" w:rsidRPr="007765E2">
        <w:rPr>
          <w:rFonts w:cs="Arial"/>
        </w:rPr>
        <w:t xml:space="preserve">. </w:t>
      </w:r>
    </w:p>
    <w:p w14:paraId="44BE72F7" w14:textId="4C068707" w:rsidR="00F86EB4" w:rsidRPr="007765E2" w:rsidRDefault="007815DB" w:rsidP="007765E2">
      <w:pPr>
        <w:numPr>
          <w:ilvl w:val="1"/>
          <w:numId w:val="2"/>
        </w:numPr>
        <w:spacing w:after="120"/>
        <w:rPr>
          <w:rFonts w:cs="Arial"/>
        </w:rPr>
      </w:pPr>
      <w:r w:rsidRPr="007765E2">
        <w:rPr>
          <w:rFonts w:cs="Arial"/>
        </w:rPr>
        <w:t>System musi posiadać mechanizmy wykrywania i zapobiegania znanym atakom, w tym</w:t>
      </w:r>
      <w:r w:rsidR="00F86EB4" w:rsidRPr="007765E2">
        <w:rPr>
          <w:rFonts w:cs="Arial"/>
        </w:rPr>
        <w:t xml:space="preserve">: </w:t>
      </w:r>
    </w:p>
    <w:p w14:paraId="44C33767" w14:textId="50D62DDF" w:rsidR="007815DB" w:rsidRPr="007765E2" w:rsidRDefault="007815DB" w:rsidP="007765E2">
      <w:pPr>
        <w:numPr>
          <w:ilvl w:val="2"/>
          <w:numId w:val="2"/>
        </w:numPr>
        <w:spacing w:after="120"/>
        <w:rPr>
          <w:rFonts w:cs="Arial"/>
        </w:rPr>
      </w:pPr>
      <w:r w:rsidRPr="007765E2">
        <w:rPr>
          <w:rFonts w:cs="Arial"/>
        </w:rPr>
        <w:t>exploitom systemowym i aplikacyjnym</w:t>
      </w:r>
    </w:p>
    <w:p w14:paraId="28D5C450" w14:textId="1CDBBEDB" w:rsidR="007815DB" w:rsidRPr="007765E2" w:rsidRDefault="007815DB" w:rsidP="007765E2">
      <w:pPr>
        <w:numPr>
          <w:ilvl w:val="2"/>
          <w:numId w:val="2"/>
        </w:numPr>
        <w:spacing w:after="120"/>
        <w:rPr>
          <w:rFonts w:cs="Arial"/>
        </w:rPr>
      </w:pPr>
      <w:r w:rsidRPr="007765E2">
        <w:rPr>
          <w:rFonts w:cs="Arial"/>
        </w:rPr>
        <w:lastRenderedPageBreak/>
        <w:t>próbom eskalacji uprawnień,</w:t>
      </w:r>
    </w:p>
    <w:p w14:paraId="3DACD24F" w14:textId="3C130386" w:rsidR="007815DB" w:rsidRPr="007765E2" w:rsidRDefault="007815DB" w:rsidP="007765E2">
      <w:pPr>
        <w:numPr>
          <w:ilvl w:val="2"/>
          <w:numId w:val="2"/>
        </w:numPr>
        <w:spacing w:after="120"/>
        <w:rPr>
          <w:rFonts w:cs="Arial"/>
        </w:rPr>
      </w:pPr>
      <w:r w:rsidRPr="007765E2">
        <w:rPr>
          <w:rFonts w:cs="Arial"/>
        </w:rPr>
        <w:t>atakom DoS/DDoS,</w:t>
      </w:r>
    </w:p>
    <w:p w14:paraId="4FE8A6D0" w14:textId="4AF3C302" w:rsidR="007815DB" w:rsidRPr="007765E2" w:rsidRDefault="007815DB" w:rsidP="007765E2">
      <w:pPr>
        <w:numPr>
          <w:ilvl w:val="2"/>
          <w:numId w:val="2"/>
        </w:numPr>
        <w:spacing w:after="120"/>
        <w:rPr>
          <w:rFonts w:cs="Arial"/>
        </w:rPr>
      </w:pPr>
      <w:r w:rsidRPr="007765E2">
        <w:rPr>
          <w:rFonts w:cs="Arial"/>
        </w:rPr>
        <w:t>atakom typu brute-force, skanowaniu portów i usług,</w:t>
      </w:r>
    </w:p>
    <w:p w14:paraId="16F715A5" w14:textId="574427F3" w:rsidR="007815DB" w:rsidRPr="007765E2" w:rsidRDefault="007815DB" w:rsidP="007765E2">
      <w:pPr>
        <w:numPr>
          <w:ilvl w:val="2"/>
          <w:numId w:val="2"/>
        </w:numPr>
        <w:spacing w:after="120"/>
        <w:rPr>
          <w:rFonts w:cs="Arial"/>
        </w:rPr>
      </w:pPr>
      <w:r w:rsidRPr="007765E2">
        <w:rPr>
          <w:rFonts w:cs="Arial"/>
        </w:rPr>
        <w:t>próbom wykorzystania luk w popularnych protokołach (HTTP, SMTP, DNS, SSL/TLS, SMB itp.).</w:t>
      </w:r>
    </w:p>
    <w:p w14:paraId="667D921E" w14:textId="2A420BCC" w:rsidR="00F86EB4" w:rsidRPr="007765E2" w:rsidRDefault="007815DB" w:rsidP="007765E2">
      <w:pPr>
        <w:pStyle w:val="Akapitzlist"/>
        <w:numPr>
          <w:ilvl w:val="1"/>
          <w:numId w:val="2"/>
        </w:numPr>
        <w:spacing w:after="120"/>
        <w:rPr>
          <w:rFonts w:cs="Arial"/>
        </w:rPr>
      </w:pPr>
      <w:r w:rsidRPr="007765E2">
        <w:rPr>
          <w:rFonts w:cs="Arial"/>
        </w:rPr>
        <w:t>System musi umożliwiać tworzenie reguł blokowania ruchu w oparciu o:</w:t>
      </w:r>
    </w:p>
    <w:p w14:paraId="0B9D79A6" w14:textId="4745497D" w:rsidR="007815DB" w:rsidRPr="007765E2" w:rsidRDefault="007815DB" w:rsidP="007765E2">
      <w:pPr>
        <w:numPr>
          <w:ilvl w:val="2"/>
          <w:numId w:val="2"/>
        </w:numPr>
        <w:spacing w:after="120"/>
        <w:rPr>
          <w:rFonts w:cs="Arial"/>
        </w:rPr>
      </w:pPr>
      <w:r w:rsidRPr="007765E2">
        <w:rPr>
          <w:rFonts w:cs="Arial"/>
        </w:rPr>
        <w:t>sygnatury znanych zagrożeń,</w:t>
      </w:r>
    </w:p>
    <w:p w14:paraId="37A5AA2F" w14:textId="64E6071F" w:rsidR="007815DB" w:rsidRPr="007765E2" w:rsidRDefault="007815DB" w:rsidP="007765E2">
      <w:pPr>
        <w:numPr>
          <w:ilvl w:val="2"/>
          <w:numId w:val="2"/>
        </w:numPr>
        <w:spacing w:after="120"/>
        <w:rPr>
          <w:rFonts w:cs="Arial"/>
        </w:rPr>
      </w:pPr>
      <w:r w:rsidRPr="007765E2">
        <w:rPr>
          <w:rFonts w:cs="Arial"/>
        </w:rPr>
        <w:t>analizę heurystyczną i behawioralną,</w:t>
      </w:r>
    </w:p>
    <w:p w14:paraId="52C0C2EE" w14:textId="7173B892" w:rsidR="007815DB" w:rsidRPr="007765E2" w:rsidRDefault="007815DB" w:rsidP="007765E2">
      <w:pPr>
        <w:numPr>
          <w:ilvl w:val="2"/>
          <w:numId w:val="2"/>
        </w:numPr>
        <w:spacing w:after="120"/>
        <w:rPr>
          <w:rFonts w:cs="Arial"/>
          <w:lang w:val="en-GB"/>
        </w:rPr>
      </w:pPr>
      <w:r w:rsidRPr="007765E2">
        <w:rPr>
          <w:rFonts w:cs="Arial"/>
          <w:lang w:val="en-GB"/>
        </w:rPr>
        <w:t>reputację adresów IP i domen (threat intelligence feeds).</w:t>
      </w:r>
    </w:p>
    <w:p w14:paraId="7A5B8739" w14:textId="22ED4217" w:rsidR="00F86EB4" w:rsidRPr="007765E2" w:rsidRDefault="0072488A" w:rsidP="007765E2">
      <w:pPr>
        <w:numPr>
          <w:ilvl w:val="0"/>
          <w:numId w:val="2"/>
        </w:numPr>
        <w:spacing w:after="120"/>
        <w:rPr>
          <w:rFonts w:cs="Arial"/>
        </w:rPr>
      </w:pPr>
      <w:r w:rsidRPr="007765E2">
        <w:rPr>
          <w:rFonts w:cs="Arial"/>
          <w:b/>
          <w:bCs/>
        </w:rPr>
        <w:t>Aktualizacja baz sygnatur i mechanizmów detekcji</w:t>
      </w:r>
      <w:r w:rsidR="00F86EB4" w:rsidRPr="007765E2">
        <w:rPr>
          <w:rFonts w:cs="Arial"/>
          <w:b/>
          <w:bCs/>
        </w:rPr>
        <w:t>:</w:t>
      </w:r>
      <w:r w:rsidR="00F86EB4" w:rsidRPr="007765E2">
        <w:rPr>
          <w:rFonts w:cs="Arial"/>
        </w:rPr>
        <w:t xml:space="preserve"> </w:t>
      </w:r>
    </w:p>
    <w:p w14:paraId="245F9F5A" w14:textId="267494FE" w:rsidR="00F86EB4" w:rsidRPr="007765E2" w:rsidRDefault="0072488A" w:rsidP="007765E2">
      <w:pPr>
        <w:numPr>
          <w:ilvl w:val="1"/>
          <w:numId w:val="2"/>
        </w:numPr>
        <w:spacing w:after="120"/>
        <w:rPr>
          <w:rFonts w:cs="Arial"/>
        </w:rPr>
      </w:pPr>
      <w:r w:rsidRPr="007765E2">
        <w:rPr>
          <w:rFonts w:cs="Arial"/>
        </w:rPr>
        <w:t>System musi posiadać automatyczny mechanizm aktualizacji sygnatur, dostępny minimum raz dziennie</w:t>
      </w:r>
      <w:r w:rsidR="00F86EB4" w:rsidRPr="007765E2">
        <w:rPr>
          <w:rFonts w:cs="Arial"/>
        </w:rPr>
        <w:t xml:space="preserve">. </w:t>
      </w:r>
    </w:p>
    <w:p w14:paraId="6977C4A7" w14:textId="77777777" w:rsidR="0072488A" w:rsidRPr="007765E2" w:rsidRDefault="0072488A" w:rsidP="007765E2">
      <w:pPr>
        <w:numPr>
          <w:ilvl w:val="1"/>
          <w:numId w:val="2"/>
        </w:numPr>
        <w:spacing w:after="120"/>
        <w:rPr>
          <w:rFonts w:cs="Arial"/>
        </w:rPr>
      </w:pPr>
      <w:r w:rsidRPr="007765E2">
        <w:rPr>
          <w:rFonts w:cs="Arial"/>
        </w:rPr>
        <w:t>System powinien umożliwiać ręczne wymuszanie aktualizacji.</w:t>
      </w:r>
    </w:p>
    <w:p w14:paraId="41139826" w14:textId="77777777" w:rsidR="0072488A" w:rsidRPr="007765E2" w:rsidRDefault="0072488A" w:rsidP="007765E2">
      <w:pPr>
        <w:numPr>
          <w:ilvl w:val="1"/>
          <w:numId w:val="2"/>
        </w:numPr>
        <w:spacing w:after="120"/>
        <w:rPr>
          <w:rFonts w:cs="Arial"/>
        </w:rPr>
      </w:pPr>
      <w:r w:rsidRPr="007765E2">
        <w:rPr>
          <w:rFonts w:cs="Arial"/>
        </w:rPr>
        <w:t>System musi wspierać mechanizmy ochrony przed nowymi i nieznanymi zagrożeniami (zero-day), np. poprzez analizę behawioralną lub uczenie maszynowe.</w:t>
      </w:r>
    </w:p>
    <w:p w14:paraId="17C4C19F" w14:textId="77777777" w:rsidR="00F86EB4" w:rsidRPr="007765E2" w:rsidRDefault="00F86EB4" w:rsidP="007765E2">
      <w:pPr>
        <w:numPr>
          <w:ilvl w:val="0"/>
          <w:numId w:val="2"/>
        </w:numPr>
        <w:spacing w:after="120"/>
        <w:rPr>
          <w:rFonts w:cs="Arial"/>
        </w:rPr>
      </w:pPr>
      <w:r w:rsidRPr="007765E2">
        <w:rPr>
          <w:rFonts w:cs="Arial"/>
          <w:b/>
          <w:bCs/>
        </w:rPr>
        <w:t>Rejestracja i przechowywanie istotnych danych (metadata):</w:t>
      </w:r>
      <w:r w:rsidRPr="007765E2">
        <w:rPr>
          <w:rFonts w:cs="Arial"/>
        </w:rPr>
        <w:t xml:space="preserve"> </w:t>
      </w:r>
    </w:p>
    <w:p w14:paraId="72449F4A" w14:textId="77777777" w:rsidR="00F86EB4" w:rsidRPr="007765E2" w:rsidRDefault="00F86EB4" w:rsidP="007765E2">
      <w:pPr>
        <w:numPr>
          <w:ilvl w:val="1"/>
          <w:numId w:val="2"/>
        </w:numPr>
        <w:spacing w:after="120"/>
        <w:rPr>
          <w:rFonts w:cs="Arial"/>
        </w:rPr>
      </w:pPr>
      <w:r w:rsidRPr="007765E2">
        <w:rPr>
          <w:rFonts w:cs="Arial"/>
        </w:rPr>
        <w:t xml:space="preserve">System musi rejestrować szczegółowe metadane dotyczące zaobserwowanego ruchu i wykrytych zdarzeń bezpieczeństwa. </w:t>
      </w:r>
    </w:p>
    <w:p w14:paraId="4D9FD25E" w14:textId="3000B736" w:rsidR="00F86EB4" w:rsidRPr="007765E2" w:rsidRDefault="00F86EB4" w:rsidP="007765E2">
      <w:pPr>
        <w:numPr>
          <w:ilvl w:val="1"/>
          <w:numId w:val="2"/>
        </w:numPr>
        <w:spacing w:after="120"/>
        <w:rPr>
          <w:rFonts w:cs="Arial"/>
        </w:rPr>
      </w:pPr>
      <w:r w:rsidRPr="007765E2">
        <w:rPr>
          <w:rFonts w:cs="Arial"/>
        </w:rPr>
        <w:t>W szczególności, dla każdej sesji/połączenia sieciowego związanej z</w:t>
      </w:r>
      <w:r w:rsidR="00A02302">
        <w:rPr>
          <w:rFonts w:cs="Arial"/>
        </w:rPr>
        <w:t> </w:t>
      </w:r>
      <w:r w:rsidRPr="007765E2">
        <w:rPr>
          <w:rFonts w:cs="Arial"/>
        </w:rPr>
        <w:t xml:space="preserve">incydentem lub naruszeniem polityk powinny być zapisywane informacje takie jak: </w:t>
      </w:r>
    </w:p>
    <w:p w14:paraId="07563CFD" w14:textId="77777777" w:rsidR="00F86EB4" w:rsidRPr="007765E2" w:rsidRDefault="00F86EB4" w:rsidP="007765E2">
      <w:pPr>
        <w:numPr>
          <w:ilvl w:val="2"/>
          <w:numId w:val="2"/>
        </w:numPr>
        <w:spacing w:after="120"/>
        <w:rPr>
          <w:rFonts w:cs="Arial"/>
        </w:rPr>
      </w:pPr>
      <w:r w:rsidRPr="007765E2">
        <w:rPr>
          <w:rFonts w:cs="Arial"/>
        </w:rPr>
        <w:t xml:space="preserve">adres źródłowy (client IP) i docelowy (server IP), </w:t>
      </w:r>
    </w:p>
    <w:p w14:paraId="126E6B69" w14:textId="77777777" w:rsidR="00F86EB4" w:rsidRPr="007765E2" w:rsidRDefault="00F86EB4" w:rsidP="007765E2">
      <w:pPr>
        <w:numPr>
          <w:ilvl w:val="2"/>
          <w:numId w:val="2"/>
        </w:numPr>
        <w:spacing w:after="120"/>
        <w:rPr>
          <w:rFonts w:cs="Arial"/>
        </w:rPr>
      </w:pPr>
      <w:r w:rsidRPr="007765E2">
        <w:rPr>
          <w:rFonts w:cs="Arial"/>
        </w:rPr>
        <w:t xml:space="preserve">porty źródłowy i docelowy, </w:t>
      </w:r>
    </w:p>
    <w:p w14:paraId="311B6925" w14:textId="77777777" w:rsidR="00F86EB4" w:rsidRPr="007765E2" w:rsidRDefault="00F86EB4" w:rsidP="007765E2">
      <w:pPr>
        <w:numPr>
          <w:ilvl w:val="2"/>
          <w:numId w:val="2"/>
        </w:numPr>
        <w:spacing w:after="120"/>
        <w:rPr>
          <w:rFonts w:cs="Arial"/>
        </w:rPr>
      </w:pPr>
      <w:r w:rsidRPr="007765E2">
        <w:rPr>
          <w:rFonts w:cs="Arial"/>
        </w:rPr>
        <w:t xml:space="preserve">kraj pochodzenia IP (geolokalizacja klienta/serwera), </w:t>
      </w:r>
    </w:p>
    <w:p w14:paraId="039D8DA8" w14:textId="77777777" w:rsidR="00F86EB4" w:rsidRPr="007765E2" w:rsidRDefault="00F86EB4" w:rsidP="007765E2">
      <w:pPr>
        <w:numPr>
          <w:ilvl w:val="2"/>
          <w:numId w:val="2"/>
        </w:numPr>
        <w:spacing w:after="120"/>
        <w:rPr>
          <w:rFonts w:cs="Arial"/>
        </w:rPr>
      </w:pPr>
      <w:r w:rsidRPr="007765E2">
        <w:rPr>
          <w:rFonts w:cs="Arial"/>
        </w:rPr>
        <w:t xml:space="preserve">znacznik czasu (timestamp), </w:t>
      </w:r>
    </w:p>
    <w:p w14:paraId="4E501802" w14:textId="77777777" w:rsidR="00F86EB4" w:rsidRPr="007765E2" w:rsidRDefault="00F86EB4" w:rsidP="007765E2">
      <w:pPr>
        <w:numPr>
          <w:ilvl w:val="2"/>
          <w:numId w:val="2"/>
        </w:numPr>
        <w:spacing w:after="120"/>
        <w:rPr>
          <w:rFonts w:cs="Arial"/>
        </w:rPr>
      </w:pPr>
      <w:r w:rsidRPr="007765E2">
        <w:rPr>
          <w:rFonts w:cs="Arial"/>
        </w:rPr>
        <w:t xml:space="preserve">identyfikacja protokołu i usługi/aplikacji, </w:t>
      </w:r>
    </w:p>
    <w:p w14:paraId="71B5E47B" w14:textId="77777777" w:rsidR="00F86EB4" w:rsidRPr="007765E2" w:rsidRDefault="00F86EB4" w:rsidP="007765E2">
      <w:pPr>
        <w:numPr>
          <w:ilvl w:val="2"/>
          <w:numId w:val="2"/>
        </w:numPr>
        <w:spacing w:after="120"/>
        <w:rPr>
          <w:rFonts w:cs="Arial"/>
        </w:rPr>
      </w:pPr>
      <w:r w:rsidRPr="007765E2">
        <w:rPr>
          <w:rFonts w:cs="Arial"/>
        </w:rPr>
        <w:lastRenderedPageBreak/>
        <w:t xml:space="preserve">nazwa i rozmiar pliku (jeśli transmisja zawierała plik), </w:t>
      </w:r>
    </w:p>
    <w:p w14:paraId="6A0B4821" w14:textId="77777777" w:rsidR="00F86EB4" w:rsidRPr="007765E2" w:rsidRDefault="00F86EB4" w:rsidP="007765E2">
      <w:pPr>
        <w:numPr>
          <w:ilvl w:val="2"/>
          <w:numId w:val="2"/>
        </w:numPr>
        <w:spacing w:after="120"/>
        <w:rPr>
          <w:rFonts w:cs="Arial"/>
        </w:rPr>
      </w:pPr>
      <w:r w:rsidRPr="007765E2">
        <w:rPr>
          <w:rFonts w:cs="Arial"/>
        </w:rPr>
        <w:t xml:space="preserve">typ pliku, </w:t>
      </w:r>
    </w:p>
    <w:p w14:paraId="4DDB0729" w14:textId="4EB1B019" w:rsidR="00F86EB4" w:rsidRPr="007765E2" w:rsidRDefault="00F86EB4" w:rsidP="007765E2">
      <w:pPr>
        <w:numPr>
          <w:ilvl w:val="2"/>
          <w:numId w:val="2"/>
        </w:numPr>
        <w:spacing w:after="120"/>
        <w:rPr>
          <w:rFonts w:cs="Arial"/>
        </w:rPr>
      </w:pPr>
      <w:r w:rsidRPr="007765E2">
        <w:rPr>
          <w:rFonts w:cs="Arial"/>
        </w:rPr>
        <w:t>identyfikatory użytkowników lub hostów (jeśli wykrywalne, np. nazwa użytkownika w protokole, adres email nadawcy/odbiorcy w</w:t>
      </w:r>
      <w:r w:rsidR="00A02302">
        <w:rPr>
          <w:rFonts w:cs="Arial"/>
        </w:rPr>
        <w:t> </w:t>
      </w:r>
      <w:r w:rsidRPr="007765E2">
        <w:rPr>
          <w:rFonts w:cs="Arial"/>
        </w:rPr>
        <w:t xml:space="preserve">ruchu pocztowym), </w:t>
      </w:r>
    </w:p>
    <w:p w14:paraId="66AE7C52" w14:textId="77777777" w:rsidR="00F86EB4" w:rsidRPr="007765E2" w:rsidRDefault="00F86EB4" w:rsidP="007765E2">
      <w:pPr>
        <w:numPr>
          <w:ilvl w:val="2"/>
          <w:numId w:val="2"/>
        </w:numPr>
        <w:spacing w:after="120"/>
        <w:rPr>
          <w:rFonts w:cs="Arial"/>
        </w:rPr>
      </w:pPr>
      <w:r w:rsidRPr="007765E2">
        <w:rPr>
          <w:rFonts w:cs="Arial"/>
        </w:rPr>
        <w:t xml:space="preserve">adres URL i domena dla ruchu HTTP/HTTPS, </w:t>
      </w:r>
    </w:p>
    <w:p w14:paraId="4EE43A1E" w14:textId="77777777" w:rsidR="00F86EB4" w:rsidRPr="007765E2" w:rsidRDefault="00F86EB4" w:rsidP="007765E2">
      <w:pPr>
        <w:numPr>
          <w:ilvl w:val="2"/>
          <w:numId w:val="2"/>
        </w:numPr>
        <w:spacing w:after="120"/>
        <w:rPr>
          <w:rFonts w:cs="Arial"/>
        </w:rPr>
      </w:pPr>
      <w:r w:rsidRPr="007765E2">
        <w:rPr>
          <w:rFonts w:cs="Arial"/>
        </w:rPr>
        <w:t xml:space="preserve">nagłówki (np. User-Agent, Referer) i kody statusu odpowiedzi, itp.. </w:t>
      </w:r>
    </w:p>
    <w:p w14:paraId="2496730E" w14:textId="2EE17B6B" w:rsidR="00F86EB4" w:rsidRPr="007765E2" w:rsidRDefault="00F86EB4" w:rsidP="007765E2">
      <w:pPr>
        <w:pStyle w:val="Akapitzlist"/>
        <w:numPr>
          <w:ilvl w:val="1"/>
          <w:numId w:val="2"/>
        </w:numPr>
        <w:spacing w:after="120"/>
        <w:rPr>
          <w:rFonts w:cs="Arial"/>
        </w:rPr>
      </w:pPr>
      <w:r w:rsidRPr="007765E2">
        <w:rPr>
          <w:rFonts w:cs="Arial"/>
        </w:rPr>
        <w:t>Zakres zbieranych metadanych musi umożliwić późniejszą pełną analizę incydentu bez konieczności przechowywania pełnej treści przesyłanych danych (tj. system musi zapisywać bogaty zbiór metadanych zamiast kompletnych pakietów payload, co pozwala oszczędzić przestrzeń, ale w</w:t>
      </w:r>
      <w:r w:rsidR="00A02302">
        <w:rPr>
          <w:rFonts w:cs="Arial"/>
        </w:rPr>
        <w:t> </w:t>
      </w:r>
      <w:r w:rsidRPr="007765E2">
        <w:rPr>
          <w:rFonts w:cs="Arial"/>
        </w:rPr>
        <w:t xml:space="preserve">razie potrzeby umożliwić odtworzenie przebiegu incydentu). </w:t>
      </w:r>
    </w:p>
    <w:p w14:paraId="3AC8B7FA" w14:textId="77777777" w:rsidR="00F86EB4" w:rsidRPr="007765E2" w:rsidRDefault="00F86EB4" w:rsidP="007765E2">
      <w:pPr>
        <w:pStyle w:val="Akapitzlist"/>
        <w:numPr>
          <w:ilvl w:val="1"/>
          <w:numId w:val="2"/>
        </w:numPr>
        <w:spacing w:after="120"/>
        <w:rPr>
          <w:rFonts w:cs="Arial"/>
        </w:rPr>
      </w:pPr>
      <w:r w:rsidRPr="007765E2">
        <w:rPr>
          <w:rFonts w:cs="Arial"/>
        </w:rPr>
        <w:t>Wymagana retencja danych: system (baza danych zdarzeń/metadanych) musi umożliwiać przechowywanie zarejestrowanych informacji przez minimum 90 dni wstecz, aby zapewnić możliwość analizy incydentów wykrytych z opóźnieniem lub prowadzenia forensyki po fakcie.</w:t>
      </w:r>
    </w:p>
    <w:p w14:paraId="4146CE22" w14:textId="77777777" w:rsidR="00F86EB4" w:rsidRPr="007765E2" w:rsidRDefault="00F86EB4" w:rsidP="007765E2">
      <w:pPr>
        <w:numPr>
          <w:ilvl w:val="0"/>
          <w:numId w:val="2"/>
        </w:numPr>
        <w:spacing w:after="120"/>
        <w:rPr>
          <w:rFonts w:cs="Arial"/>
        </w:rPr>
      </w:pPr>
      <w:r w:rsidRPr="007765E2">
        <w:rPr>
          <w:rFonts w:cs="Arial"/>
          <w:b/>
          <w:bCs/>
        </w:rPr>
        <w:t>Reakcja na incydenty i zapobieganie</w:t>
      </w:r>
      <w:r w:rsidRPr="007765E2">
        <w:rPr>
          <w:rFonts w:cs="Arial"/>
        </w:rPr>
        <w:t xml:space="preserve">: </w:t>
      </w:r>
    </w:p>
    <w:p w14:paraId="545EBFCC" w14:textId="77777777" w:rsidR="00F86EB4" w:rsidRPr="007765E2" w:rsidRDefault="00F86EB4" w:rsidP="007765E2">
      <w:pPr>
        <w:numPr>
          <w:ilvl w:val="1"/>
          <w:numId w:val="2"/>
        </w:numPr>
        <w:spacing w:after="120"/>
        <w:rPr>
          <w:rFonts w:cs="Arial"/>
        </w:rPr>
      </w:pPr>
      <w:r w:rsidRPr="007765E2">
        <w:rPr>
          <w:rFonts w:cs="Arial"/>
        </w:rPr>
        <w:t>Minimalnie system musi umożliwiać generowanie natychmiastowych alarmów/alertów do administratorów (np. poprzez konsolę, e-mail czy integrację z systemem SIEM) w przypadku wykrycia incydentu bezpieczeństwa.</w:t>
      </w:r>
    </w:p>
    <w:p w14:paraId="51F0DFF5" w14:textId="1B645E30" w:rsidR="00F86EB4" w:rsidRPr="007765E2" w:rsidRDefault="00F86EB4" w:rsidP="007765E2">
      <w:pPr>
        <w:numPr>
          <w:ilvl w:val="1"/>
          <w:numId w:val="2"/>
        </w:numPr>
        <w:spacing w:after="120"/>
        <w:rPr>
          <w:rFonts w:cs="Arial"/>
        </w:rPr>
      </w:pPr>
      <w:r w:rsidRPr="007765E2">
        <w:rPr>
          <w:rFonts w:cs="Arial"/>
        </w:rPr>
        <w:t>Ponadto preferowane są funkcje automatycznej reakcji – np. blokowanie podejrzanego ruchu sieciowego w czasie rzeczywistym, jeśli system</w:t>
      </w:r>
      <w:r w:rsidR="007765E2" w:rsidRPr="007765E2">
        <w:rPr>
          <w:rFonts w:cs="Arial"/>
        </w:rPr>
        <w:t xml:space="preserve"> </w:t>
      </w:r>
      <w:r w:rsidRPr="007765E2">
        <w:rPr>
          <w:rFonts w:cs="Arial"/>
        </w:rPr>
        <w:t xml:space="preserve">działa w trybie online i zidentyfikuje jednoznacznie złośliwą komunikację (taką jak ruch do serwera C&amp;C malware). </w:t>
      </w:r>
    </w:p>
    <w:p w14:paraId="20CC9498" w14:textId="461F91EC" w:rsidR="00F86EB4" w:rsidRPr="007765E2" w:rsidRDefault="00F86EB4" w:rsidP="007765E2">
      <w:pPr>
        <w:numPr>
          <w:ilvl w:val="1"/>
          <w:numId w:val="2"/>
        </w:numPr>
        <w:spacing w:after="120"/>
        <w:rPr>
          <w:rFonts w:cs="Arial"/>
        </w:rPr>
      </w:pPr>
      <w:r w:rsidRPr="007765E2">
        <w:rPr>
          <w:rFonts w:cs="Arial"/>
        </w:rPr>
        <w:t>Jeśli sensory</w:t>
      </w:r>
      <w:r w:rsidR="007765E2" w:rsidRPr="007765E2">
        <w:rPr>
          <w:rFonts w:cs="Arial"/>
        </w:rPr>
        <w:t xml:space="preserve"> </w:t>
      </w:r>
      <w:r w:rsidRPr="007765E2">
        <w:rPr>
          <w:rFonts w:cs="Arial"/>
        </w:rPr>
        <w:t>pracują w trybie pasywnym (monitoring poprzez TAP/port mirroring), system musi oferować mechanizm przekazywania informacji o</w:t>
      </w:r>
      <w:r w:rsidR="00A02302">
        <w:rPr>
          <w:rFonts w:cs="Arial"/>
        </w:rPr>
        <w:t> </w:t>
      </w:r>
      <w:r w:rsidRPr="007765E2">
        <w:rPr>
          <w:rFonts w:cs="Arial"/>
        </w:rPr>
        <w:t xml:space="preserve">zagrożeniu do innych elementów infrastruktury, które mogą wykonać reakcję (np. powiadomienie zapory sieciowej/NAC, aby zablokowała dany ruch lub odizolowała host). </w:t>
      </w:r>
    </w:p>
    <w:p w14:paraId="636D55D8" w14:textId="3266ED64" w:rsidR="00F86EB4" w:rsidRPr="007765E2" w:rsidRDefault="00F86EB4" w:rsidP="007765E2">
      <w:pPr>
        <w:numPr>
          <w:ilvl w:val="1"/>
          <w:numId w:val="2"/>
        </w:numPr>
        <w:spacing w:after="120"/>
        <w:rPr>
          <w:rFonts w:cs="Arial"/>
        </w:rPr>
      </w:pPr>
      <w:r w:rsidRPr="007765E2">
        <w:rPr>
          <w:rFonts w:cs="Arial"/>
        </w:rPr>
        <w:lastRenderedPageBreak/>
        <w:t>Wykonawca musi skonfigurować w systemie</w:t>
      </w:r>
      <w:r w:rsidR="007765E2" w:rsidRPr="007765E2">
        <w:rPr>
          <w:rFonts w:cs="Arial"/>
        </w:rPr>
        <w:t xml:space="preserve"> </w:t>
      </w:r>
      <w:r w:rsidRPr="007765E2">
        <w:rPr>
          <w:rFonts w:cs="Arial"/>
        </w:rPr>
        <w:t>stosowne polityki reakcji oraz szablony powiadomień o wykryciu incydentu (tak aby personel Zamawiającego niezwłocznie otrzymywał czytelną informację o</w:t>
      </w:r>
      <w:r w:rsidR="00A02302">
        <w:rPr>
          <w:rFonts w:cs="Arial"/>
        </w:rPr>
        <w:t> </w:t>
      </w:r>
      <w:r w:rsidRPr="007765E2">
        <w:rPr>
          <w:rFonts w:cs="Arial"/>
        </w:rPr>
        <w:t xml:space="preserve">zagrożeniu). </w:t>
      </w:r>
    </w:p>
    <w:p w14:paraId="74833C5F" w14:textId="77777777" w:rsidR="00F86EB4" w:rsidRPr="007765E2" w:rsidRDefault="00F86EB4" w:rsidP="007765E2">
      <w:pPr>
        <w:numPr>
          <w:ilvl w:val="1"/>
          <w:numId w:val="2"/>
        </w:numPr>
        <w:spacing w:after="120"/>
        <w:rPr>
          <w:rFonts w:cs="Arial"/>
        </w:rPr>
      </w:pPr>
      <w:r w:rsidRPr="007765E2">
        <w:rPr>
          <w:rFonts w:cs="Arial"/>
        </w:rPr>
        <w:t xml:space="preserve">Dodatkowo system musi wspierać proces obsługi incydentu: </w:t>
      </w:r>
    </w:p>
    <w:p w14:paraId="69B000D8" w14:textId="77777777" w:rsidR="00F86EB4" w:rsidRPr="007765E2" w:rsidRDefault="00F86EB4" w:rsidP="007765E2">
      <w:pPr>
        <w:numPr>
          <w:ilvl w:val="2"/>
          <w:numId w:val="2"/>
        </w:numPr>
        <w:spacing w:after="120"/>
        <w:rPr>
          <w:rFonts w:cs="Arial"/>
        </w:rPr>
      </w:pPr>
      <w:r w:rsidRPr="007765E2">
        <w:rPr>
          <w:rFonts w:cs="Arial"/>
        </w:rPr>
        <w:t xml:space="preserve">umożliwiać tagowanie/oznaczanie zdarzeń, </w:t>
      </w:r>
    </w:p>
    <w:p w14:paraId="201D53E2" w14:textId="77777777" w:rsidR="00F86EB4" w:rsidRPr="007765E2" w:rsidRDefault="00F86EB4" w:rsidP="007765E2">
      <w:pPr>
        <w:numPr>
          <w:ilvl w:val="2"/>
          <w:numId w:val="2"/>
        </w:numPr>
        <w:spacing w:after="120"/>
        <w:rPr>
          <w:rFonts w:cs="Arial"/>
        </w:rPr>
      </w:pPr>
      <w:r w:rsidRPr="007765E2">
        <w:rPr>
          <w:rFonts w:cs="Arial"/>
        </w:rPr>
        <w:t xml:space="preserve">dodawanie komentarzy przez analityków, </w:t>
      </w:r>
    </w:p>
    <w:p w14:paraId="2027D0C8" w14:textId="77777777" w:rsidR="00F86EB4" w:rsidRPr="007765E2" w:rsidRDefault="00F86EB4" w:rsidP="007765E2">
      <w:pPr>
        <w:numPr>
          <w:ilvl w:val="2"/>
          <w:numId w:val="2"/>
        </w:numPr>
        <w:spacing w:after="120"/>
        <w:rPr>
          <w:rFonts w:cs="Arial"/>
        </w:rPr>
      </w:pPr>
      <w:r w:rsidRPr="007765E2">
        <w:rPr>
          <w:rFonts w:cs="Arial"/>
        </w:rPr>
        <w:t>eskalowanie wybranych alertów do systemu ticketowego lub SOAR (Security Orchestration, Automation and Response).</w:t>
      </w:r>
    </w:p>
    <w:p w14:paraId="32814DAB" w14:textId="77777777" w:rsidR="00F86EB4" w:rsidRPr="007765E2" w:rsidRDefault="00F86EB4" w:rsidP="007765E2">
      <w:pPr>
        <w:numPr>
          <w:ilvl w:val="0"/>
          <w:numId w:val="2"/>
        </w:numPr>
        <w:spacing w:after="120"/>
        <w:rPr>
          <w:rFonts w:cs="Arial"/>
        </w:rPr>
      </w:pPr>
      <w:r w:rsidRPr="007765E2">
        <w:rPr>
          <w:rFonts w:cs="Arial"/>
          <w:b/>
          <w:bCs/>
        </w:rPr>
        <w:t>Centralna konsola zarządzania i dostęp administracyjny:</w:t>
      </w:r>
      <w:r w:rsidRPr="007765E2">
        <w:rPr>
          <w:rFonts w:cs="Arial"/>
        </w:rPr>
        <w:t xml:space="preserve"> </w:t>
      </w:r>
    </w:p>
    <w:p w14:paraId="258D57C3" w14:textId="76D74C25" w:rsidR="00F86EB4" w:rsidRPr="007765E2" w:rsidRDefault="00F86EB4" w:rsidP="007765E2">
      <w:pPr>
        <w:numPr>
          <w:ilvl w:val="1"/>
          <w:numId w:val="2"/>
        </w:numPr>
        <w:spacing w:after="120"/>
        <w:rPr>
          <w:rFonts w:cs="Arial"/>
        </w:rPr>
      </w:pPr>
      <w:r w:rsidRPr="007765E2">
        <w:rPr>
          <w:rFonts w:cs="Arial"/>
        </w:rPr>
        <w:t>System</w:t>
      </w:r>
      <w:r w:rsidR="007765E2" w:rsidRPr="007765E2">
        <w:rPr>
          <w:rFonts w:cs="Arial"/>
        </w:rPr>
        <w:t xml:space="preserve"> </w:t>
      </w:r>
      <w:r w:rsidRPr="007765E2">
        <w:rPr>
          <w:rFonts w:cs="Arial"/>
        </w:rPr>
        <w:t>musi posiadać centralny moduł zarządzający (konsolę) umożliwiający administrację wszystkimi komponentami i sensorami z</w:t>
      </w:r>
      <w:r w:rsidR="00A02302">
        <w:rPr>
          <w:rFonts w:cs="Arial"/>
        </w:rPr>
        <w:t> </w:t>
      </w:r>
      <w:r w:rsidRPr="007765E2">
        <w:rPr>
          <w:rFonts w:cs="Arial"/>
        </w:rPr>
        <w:t xml:space="preserve">jednego miejsca. </w:t>
      </w:r>
    </w:p>
    <w:p w14:paraId="3A6CA7FC" w14:textId="77777777" w:rsidR="00F86EB4" w:rsidRPr="007765E2" w:rsidRDefault="00F86EB4" w:rsidP="007765E2">
      <w:pPr>
        <w:numPr>
          <w:ilvl w:val="1"/>
          <w:numId w:val="2"/>
        </w:numPr>
        <w:spacing w:after="120"/>
        <w:rPr>
          <w:rFonts w:cs="Arial"/>
        </w:rPr>
      </w:pPr>
      <w:r w:rsidRPr="007765E2">
        <w:rPr>
          <w:rFonts w:cs="Arial"/>
        </w:rPr>
        <w:t xml:space="preserve">W konsoli tej dostępne powinny być funkcje konfiguracji polityk bezpieczeństwa, przeglądania wygenerowanych alertów, raportowania, zarządzania użytkownikami uprawnionymi do korzystania z systemu itp. </w:t>
      </w:r>
    </w:p>
    <w:p w14:paraId="757547B5" w14:textId="77777777" w:rsidR="00F86EB4" w:rsidRPr="007765E2" w:rsidRDefault="00F86EB4" w:rsidP="007765E2">
      <w:pPr>
        <w:numPr>
          <w:ilvl w:val="1"/>
          <w:numId w:val="2"/>
        </w:numPr>
        <w:spacing w:after="120"/>
        <w:rPr>
          <w:rFonts w:cs="Arial"/>
        </w:rPr>
      </w:pPr>
      <w:r w:rsidRPr="007765E2">
        <w:rPr>
          <w:rFonts w:cs="Arial"/>
        </w:rPr>
        <w:t>Dostęp do konsoli musi być zabezpieczony (uwierzytelnianie użytkowników z wykorzystaniem mechanizmów bezpiecznego logowania, np. integracja z AD/LDAP Zamawiającego lub co najmniej lokalne konta z silnymi hasłami, opcjonalnie 2FA).</w:t>
      </w:r>
    </w:p>
    <w:p w14:paraId="2F4CF0CD" w14:textId="77777777" w:rsidR="00F86EB4" w:rsidRPr="007765E2" w:rsidRDefault="00F86EB4" w:rsidP="007765E2">
      <w:pPr>
        <w:numPr>
          <w:ilvl w:val="1"/>
          <w:numId w:val="2"/>
        </w:numPr>
        <w:spacing w:after="120"/>
        <w:rPr>
          <w:rFonts w:cs="Arial"/>
        </w:rPr>
      </w:pPr>
      <w:r w:rsidRPr="007765E2">
        <w:rPr>
          <w:rFonts w:cs="Arial"/>
        </w:rPr>
        <w:t>Interfejs administracyjny systemu musi być dostępny poprzez przeglądarkę WWW (HTTPS) lub dedykowaną aplikację kliencką – preferowany jest interfejs webowy.</w:t>
      </w:r>
    </w:p>
    <w:p w14:paraId="35BEC0AA" w14:textId="77777777" w:rsidR="00F86EB4" w:rsidRPr="007765E2" w:rsidRDefault="00F86EB4" w:rsidP="007765E2">
      <w:pPr>
        <w:numPr>
          <w:ilvl w:val="1"/>
          <w:numId w:val="2"/>
        </w:numPr>
        <w:spacing w:after="120"/>
        <w:rPr>
          <w:rFonts w:cs="Arial"/>
        </w:rPr>
      </w:pPr>
      <w:r w:rsidRPr="007765E2">
        <w:rPr>
          <w:rFonts w:cs="Arial"/>
        </w:rPr>
        <w:t>Wszystkie działania administracyjne i zdarzenia systemowe muszą być odpowiednio logowane (audyt dostępu i zmian konfiguracji).</w:t>
      </w:r>
    </w:p>
    <w:p w14:paraId="71F20B94" w14:textId="77777777" w:rsidR="00F86EB4" w:rsidRPr="007765E2" w:rsidRDefault="00F86EB4" w:rsidP="007765E2">
      <w:pPr>
        <w:numPr>
          <w:ilvl w:val="0"/>
          <w:numId w:val="2"/>
        </w:numPr>
        <w:spacing w:after="120"/>
        <w:rPr>
          <w:rFonts w:cs="Arial"/>
        </w:rPr>
      </w:pPr>
      <w:r w:rsidRPr="007765E2">
        <w:rPr>
          <w:rFonts w:cs="Arial"/>
          <w:b/>
          <w:bCs/>
        </w:rPr>
        <w:t>Raportowanie i dashboardy:</w:t>
      </w:r>
      <w:r w:rsidRPr="007765E2">
        <w:rPr>
          <w:rFonts w:cs="Arial"/>
        </w:rPr>
        <w:t xml:space="preserve"> </w:t>
      </w:r>
    </w:p>
    <w:p w14:paraId="6DB31417" w14:textId="77777777" w:rsidR="00F86EB4" w:rsidRPr="007765E2" w:rsidRDefault="00F86EB4" w:rsidP="007765E2">
      <w:pPr>
        <w:numPr>
          <w:ilvl w:val="1"/>
          <w:numId w:val="2"/>
        </w:numPr>
        <w:spacing w:after="120"/>
        <w:rPr>
          <w:rFonts w:cs="Arial"/>
        </w:rPr>
      </w:pPr>
      <w:r w:rsidRPr="007765E2">
        <w:rPr>
          <w:rFonts w:cs="Arial"/>
        </w:rPr>
        <w:t xml:space="preserve">System musi umożliwiać generowanie czytelnych raportów z zakresu bezpieczeństwa sieciowego – zarówno okresowych (np. raport dzienny, tygodniowy o liczbie i typach wykrytych incydentów, statystykach ruchu, </w:t>
      </w:r>
      <w:r w:rsidRPr="007765E2">
        <w:rPr>
          <w:rFonts w:cs="Arial"/>
        </w:rPr>
        <w:lastRenderedPageBreak/>
        <w:t xml:space="preserve">trendach) jak i na żądanie (ad-hoc, np. raport dotyczący konkretnego zdarzenia lub hosta). </w:t>
      </w:r>
    </w:p>
    <w:p w14:paraId="0A16A2C8" w14:textId="77777777" w:rsidR="00F86EB4" w:rsidRPr="007765E2" w:rsidRDefault="00F86EB4" w:rsidP="007765E2">
      <w:pPr>
        <w:numPr>
          <w:ilvl w:val="1"/>
          <w:numId w:val="2"/>
        </w:numPr>
        <w:spacing w:after="120"/>
        <w:rPr>
          <w:rFonts w:cs="Arial"/>
        </w:rPr>
      </w:pPr>
      <w:r w:rsidRPr="007765E2">
        <w:rPr>
          <w:rFonts w:cs="Arial"/>
        </w:rPr>
        <w:t xml:space="preserve">Powinny być dostępne predefiniowane szablony raportów oraz możliwość tworzenia raportów niestandardowych według potrzeb Zamawiającego. </w:t>
      </w:r>
    </w:p>
    <w:p w14:paraId="216F7FD7" w14:textId="287C8D2D" w:rsidR="00F86EB4" w:rsidRPr="007765E2" w:rsidRDefault="00F86EB4" w:rsidP="007765E2">
      <w:pPr>
        <w:numPr>
          <w:ilvl w:val="1"/>
          <w:numId w:val="2"/>
        </w:numPr>
        <w:spacing w:after="120"/>
        <w:rPr>
          <w:rFonts w:cs="Arial"/>
        </w:rPr>
      </w:pPr>
      <w:r w:rsidRPr="007765E2">
        <w:rPr>
          <w:rFonts w:cs="Arial"/>
        </w:rPr>
        <w:t>Ponadto wymagany jest interaktywny dashboard prezentujący w czasie rzeczywistym bieżący stan bezpieczeństwa sieci (np. liczba alertów w</w:t>
      </w:r>
      <w:r w:rsidR="00A02302">
        <w:rPr>
          <w:rFonts w:cs="Arial"/>
        </w:rPr>
        <w:t> </w:t>
      </w:r>
      <w:r w:rsidRPr="007765E2">
        <w:rPr>
          <w:rFonts w:cs="Arial"/>
        </w:rPr>
        <w:t xml:space="preserve">danej chwili, krytyczne incydenty oczekujące na obsługę, mapy zagrożeń itp.). </w:t>
      </w:r>
    </w:p>
    <w:p w14:paraId="4D8822E3" w14:textId="77777777" w:rsidR="00F86EB4" w:rsidRPr="007765E2" w:rsidRDefault="00F86EB4" w:rsidP="007765E2">
      <w:pPr>
        <w:numPr>
          <w:ilvl w:val="1"/>
          <w:numId w:val="2"/>
        </w:numPr>
        <w:spacing w:after="120"/>
        <w:rPr>
          <w:rFonts w:cs="Arial"/>
        </w:rPr>
      </w:pPr>
      <w:r w:rsidRPr="007765E2">
        <w:rPr>
          <w:rFonts w:cs="Arial"/>
        </w:rPr>
        <w:t>Raporty i dashboardy muszą dostarczać informacji zarówno technicznych (dla analityków SOC/administratorów), jak i syntetycznych na potrzeby kadry zarządzającej (np. miesięczny raport bezpieczeństwa).</w:t>
      </w:r>
    </w:p>
    <w:p w14:paraId="7AAF38C0" w14:textId="0529E8EF" w:rsidR="00F86EB4" w:rsidRPr="007765E2" w:rsidRDefault="00F86EB4" w:rsidP="007765E2">
      <w:pPr>
        <w:numPr>
          <w:ilvl w:val="0"/>
          <w:numId w:val="2"/>
        </w:numPr>
        <w:spacing w:after="120"/>
        <w:rPr>
          <w:rFonts w:cs="Arial"/>
        </w:rPr>
      </w:pPr>
      <w:r w:rsidRPr="007765E2">
        <w:rPr>
          <w:rFonts w:cs="Arial"/>
          <w:b/>
          <w:bCs/>
        </w:rPr>
        <w:t>Integracja z innymi systemami bezpieczeństwa:</w:t>
      </w:r>
      <w:r w:rsidRPr="007765E2">
        <w:rPr>
          <w:rFonts w:cs="Arial"/>
        </w:rPr>
        <w:t xml:space="preserve"> Oferowany</w:t>
      </w:r>
      <w:r w:rsidR="007765E2" w:rsidRPr="007765E2">
        <w:rPr>
          <w:rFonts w:cs="Arial"/>
        </w:rPr>
        <w:t xml:space="preserve"> </w:t>
      </w:r>
      <w:r w:rsidRPr="007765E2">
        <w:rPr>
          <w:rFonts w:cs="Arial"/>
        </w:rPr>
        <w:t>musi posiadać otwarte interfejsy lub moduły integracyjne pozwalające na wymianę informacji z</w:t>
      </w:r>
      <w:r w:rsidR="00A02302">
        <w:rPr>
          <w:rFonts w:cs="Arial"/>
        </w:rPr>
        <w:t> </w:t>
      </w:r>
      <w:r w:rsidRPr="007765E2">
        <w:rPr>
          <w:rFonts w:cs="Arial"/>
        </w:rPr>
        <w:t>innymi narzędziami bezpieczeństwa posiadanymi przez Zamawiającego. W</w:t>
      </w:r>
      <w:r w:rsidR="00A02302">
        <w:rPr>
          <w:rFonts w:cs="Arial"/>
        </w:rPr>
        <w:t> </w:t>
      </w:r>
      <w:r w:rsidRPr="007765E2">
        <w:rPr>
          <w:rFonts w:cs="Arial"/>
        </w:rPr>
        <w:t>szczególności pożądana jest integracja z:</w:t>
      </w:r>
    </w:p>
    <w:p w14:paraId="2F21193C" w14:textId="77777777" w:rsidR="00F86EB4" w:rsidRPr="007765E2" w:rsidRDefault="00F86EB4" w:rsidP="007765E2">
      <w:pPr>
        <w:numPr>
          <w:ilvl w:val="1"/>
          <w:numId w:val="18"/>
        </w:numPr>
        <w:spacing w:after="120"/>
        <w:rPr>
          <w:rFonts w:cs="Arial"/>
        </w:rPr>
      </w:pPr>
      <w:r w:rsidRPr="007765E2">
        <w:rPr>
          <w:rFonts w:cs="Arial"/>
        </w:rPr>
        <w:t>SIEM (Security Information and Event Management) – eksport logów/zdarzeń do systemu SIEM (Microsoft Sentinel) oraz odbieranie korelowanych alertów z SIEM,</w:t>
      </w:r>
    </w:p>
    <w:p w14:paraId="23D1D376" w14:textId="77777777" w:rsidR="00F86EB4" w:rsidRPr="007765E2" w:rsidRDefault="00F86EB4" w:rsidP="007765E2">
      <w:pPr>
        <w:numPr>
          <w:ilvl w:val="1"/>
          <w:numId w:val="18"/>
        </w:numPr>
        <w:spacing w:after="120"/>
        <w:rPr>
          <w:rFonts w:cs="Arial"/>
        </w:rPr>
      </w:pPr>
      <w:r w:rsidRPr="007765E2">
        <w:rPr>
          <w:rFonts w:cs="Arial"/>
        </w:rPr>
        <w:t>EDR/XDR (Endpoint Detection and Response / Extended Detection and Response) – wymiana informacji o zagrożeniach wykrytych w sieci z tymi wykrytymi na stacjach końcowych,</w:t>
      </w:r>
    </w:p>
    <w:p w14:paraId="43AA2657" w14:textId="1E9F84C4" w:rsidR="00F86EB4" w:rsidRPr="007765E2" w:rsidRDefault="00F86EB4" w:rsidP="007765E2">
      <w:pPr>
        <w:numPr>
          <w:ilvl w:val="1"/>
          <w:numId w:val="18"/>
        </w:numPr>
        <w:spacing w:after="120"/>
        <w:rPr>
          <w:rFonts w:cs="Arial"/>
        </w:rPr>
      </w:pPr>
      <w:r w:rsidRPr="007765E2">
        <w:rPr>
          <w:rFonts w:cs="Arial"/>
        </w:rPr>
        <w:t>Firewalle/IPS/NAC – przekazywanie informacji pozwalających tym urządzeniom podjąć akcję (blokada ruchu, izolacja hosta) na podstawie detekcji .</w:t>
      </w:r>
    </w:p>
    <w:p w14:paraId="718DB497" w14:textId="035FD494" w:rsidR="00F86EB4" w:rsidRPr="007765E2" w:rsidRDefault="00F86EB4" w:rsidP="007765E2">
      <w:pPr>
        <w:numPr>
          <w:ilvl w:val="1"/>
          <w:numId w:val="18"/>
        </w:numPr>
        <w:spacing w:after="120"/>
        <w:rPr>
          <w:rFonts w:cs="Arial"/>
        </w:rPr>
      </w:pPr>
      <w:r w:rsidRPr="007765E2">
        <w:rPr>
          <w:rFonts w:cs="Arial"/>
        </w:rPr>
        <w:t>Integracja może odbywać się poprzez standardowe protokoły/API (np. syslog, STIX/TAXII dla threat intel, REST API producenta, itp.). Wymagane jest, aby wszystkie główne komponenty systemu</w:t>
      </w:r>
      <w:r w:rsidR="007765E2" w:rsidRPr="007765E2">
        <w:rPr>
          <w:rFonts w:cs="Arial"/>
        </w:rPr>
        <w:t xml:space="preserve"> </w:t>
      </w:r>
      <w:r w:rsidRPr="007765E2">
        <w:rPr>
          <w:rFonts w:cs="Arial"/>
        </w:rPr>
        <w:t>(jeśli pochodzą od różnych producentów) były ze sobą w pełni kompatybilne i integrowalne w jedną platformę.</w:t>
      </w:r>
    </w:p>
    <w:p w14:paraId="6455EEA7" w14:textId="77777777" w:rsidR="00F86EB4" w:rsidRPr="007765E2" w:rsidRDefault="00F86EB4" w:rsidP="007765E2">
      <w:pPr>
        <w:numPr>
          <w:ilvl w:val="1"/>
          <w:numId w:val="18"/>
        </w:numPr>
        <w:spacing w:after="120"/>
        <w:rPr>
          <w:rFonts w:cs="Arial"/>
        </w:rPr>
      </w:pPr>
      <w:r w:rsidRPr="007765E2">
        <w:rPr>
          <w:rFonts w:cs="Arial"/>
        </w:rPr>
        <w:lastRenderedPageBreak/>
        <w:t xml:space="preserve"> W przypadku zaoferowania rozwiązania składającego się z komponentów różnych producentów, Wykonawca musi zapewnić ich pełną współpracę i stabilność całego systemu oraz dołączyć oświadczenie o kompatybilności sprzętu i oprogramowania.</w:t>
      </w:r>
    </w:p>
    <w:p w14:paraId="4FB168CA" w14:textId="1558FD4F" w:rsidR="00F86EB4" w:rsidRPr="007765E2" w:rsidRDefault="00F86EB4" w:rsidP="007765E2">
      <w:pPr>
        <w:pStyle w:val="Nagwek2"/>
        <w:numPr>
          <w:ilvl w:val="0"/>
          <w:numId w:val="17"/>
        </w:numPr>
        <w:spacing w:after="120"/>
        <w:rPr>
          <w:szCs w:val="24"/>
        </w:rPr>
      </w:pPr>
      <w:bookmarkStart w:id="11" w:name="_Toc216204797"/>
      <w:r w:rsidRPr="007765E2">
        <w:rPr>
          <w:szCs w:val="24"/>
        </w:rPr>
        <w:t>Wymagania techniczne i pozafunkcjonalne</w:t>
      </w:r>
      <w:bookmarkEnd w:id="11"/>
    </w:p>
    <w:p w14:paraId="640DEB57" w14:textId="340662EC" w:rsidR="00F86EB4" w:rsidRPr="007765E2" w:rsidRDefault="00F86EB4" w:rsidP="007765E2">
      <w:pPr>
        <w:spacing w:after="120"/>
        <w:rPr>
          <w:rFonts w:cs="Arial"/>
        </w:rPr>
      </w:pPr>
      <w:r w:rsidRPr="007765E2">
        <w:rPr>
          <w:rFonts w:cs="Arial"/>
        </w:rPr>
        <w:t>System</w:t>
      </w:r>
      <w:r w:rsidR="007765E2" w:rsidRPr="007765E2">
        <w:rPr>
          <w:rFonts w:cs="Arial"/>
        </w:rPr>
        <w:t xml:space="preserve"> </w:t>
      </w:r>
      <w:r w:rsidRPr="007765E2">
        <w:rPr>
          <w:rFonts w:cs="Arial"/>
        </w:rPr>
        <w:t>oraz jego komponenty muszą spełniać również następujące wymagania techniczne (pozafunkcjonalne) zapewniające wydajność, niezawodność i zgodność ze środowiskiem Zamawiającego:</w:t>
      </w:r>
    </w:p>
    <w:p w14:paraId="050A6045" w14:textId="77777777" w:rsidR="00F86EB4" w:rsidRPr="007765E2" w:rsidRDefault="00F86EB4" w:rsidP="007765E2">
      <w:pPr>
        <w:pStyle w:val="Akapitzlist"/>
        <w:numPr>
          <w:ilvl w:val="0"/>
          <w:numId w:val="1"/>
        </w:numPr>
        <w:spacing w:after="120"/>
        <w:rPr>
          <w:rFonts w:cs="Arial"/>
        </w:rPr>
      </w:pPr>
      <w:r w:rsidRPr="007765E2">
        <w:rPr>
          <w:rFonts w:cs="Arial"/>
          <w:b/>
          <w:bCs/>
        </w:rPr>
        <w:t>Wydajność i skalowalność:</w:t>
      </w:r>
      <w:r w:rsidRPr="007765E2">
        <w:rPr>
          <w:rFonts w:cs="Arial"/>
        </w:rPr>
        <w:t xml:space="preserve"> </w:t>
      </w:r>
    </w:p>
    <w:p w14:paraId="7A1BED9C" w14:textId="77777777" w:rsidR="00F86EB4" w:rsidRPr="007765E2" w:rsidRDefault="00F86EB4" w:rsidP="007765E2">
      <w:pPr>
        <w:pStyle w:val="Akapitzlist"/>
        <w:numPr>
          <w:ilvl w:val="1"/>
          <w:numId w:val="2"/>
        </w:numPr>
        <w:spacing w:after="120"/>
        <w:rPr>
          <w:rFonts w:cs="Arial"/>
        </w:rPr>
      </w:pPr>
      <w:r w:rsidRPr="007765E2">
        <w:rPr>
          <w:rFonts w:cs="Arial"/>
        </w:rPr>
        <w:t xml:space="preserve">System musi być zdolny do przetwarzania ruchu sieciowego o natężeniu co najmniej 1 Gbps na punkcie styku z siecią (tj. w miejscu podłączenia sond monitorujących ruch) bez utraty istotnych danych i bez wpływu na działanie sieci. </w:t>
      </w:r>
    </w:p>
    <w:p w14:paraId="1C7782DE" w14:textId="77777777" w:rsidR="00F86EB4" w:rsidRPr="007765E2" w:rsidRDefault="00F86EB4" w:rsidP="007765E2">
      <w:pPr>
        <w:pStyle w:val="Akapitzlist"/>
        <w:numPr>
          <w:ilvl w:val="1"/>
          <w:numId w:val="2"/>
        </w:numPr>
        <w:spacing w:after="120"/>
        <w:rPr>
          <w:rFonts w:cs="Arial"/>
        </w:rPr>
      </w:pPr>
      <w:r w:rsidRPr="007765E2">
        <w:rPr>
          <w:rFonts w:cs="Arial"/>
        </w:rPr>
        <w:t xml:space="preserve">Rozwiązanie powinno umożliwiać skalowanie do większej przepustowości w razie rozwoju potrzeb Zamawiającego – np. poprzez dołożenie kolejnych sond lub upgrade licencji/urządzeń (należy określić maksymalną obsługiwaną przepustowość dla zaoferowanej konfiguracji). </w:t>
      </w:r>
    </w:p>
    <w:p w14:paraId="2FE4489B" w14:textId="77777777" w:rsidR="00F86EB4" w:rsidRPr="007765E2" w:rsidRDefault="00F86EB4" w:rsidP="007765E2">
      <w:pPr>
        <w:pStyle w:val="Akapitzlist"/>
        <w:numPr>
          <w:ilvl w:val="1"/>
          <w:numId w:val="2"/>
        </w:numPr>
        <w:spacing w:after="120"/>
        <w:rPr>
          <w:rFonts w:cs="Arial"/>
        </w:rPr>
      </w:pPr>
      <w:r w:rsidRPr="007765E2">
        <w:rPr>
          <w:rFonts w:cs="Arial"/>
        </w:rPr>
        <w:t>Wymagane jest także, by architektura systemu umożliwiała dołączanie kolejnych punktów monitoringu (np. kolejnych lokalizacji, segmentów sieci) w przyszłości, bez konieczności wymiany całego systemu.</w:t>
      </w:r>
    </w:p>
    <w:p w14:paraId="63C2207F" w14:textId="77777777" w:rsidR="00F86EB4" w:rsidRPr="007765E2" w:rsidRDefault="00F86EB4" w:rsidP="007765E2">
      <w:pPr>
        <w:pStyle w:val="Akapitzlist"/>
        <w:numPr>
          <w:ilvl w:val="0"/>
          <w:numId w:val="1"/>
        </w:numPr>
        <w:spacing w:after="120"/>
        <w:rPr>
          <w:rFonts w:cs="Arial"/>
        </w:rPr>
      </w:pPr>
      <w:r w:rsidRPr="007765E2">
        <w:rPr>
          <w:rFonts w:cs="Arial"/>
          <w:b/>
          <w:bCs/>
        </w:rPr>
        <w:t>Wysoka dostępność (HA):</w:t>
      </w:r>
      <w:r w:rsidRPr="007765E2">
        <w:rPr>
          <w:rFonts w:cs="Arial"/>
        </w:rPr>
        <w:t xml:space="preserve"> </w:t>
      </w:r>
    </w:p>
    <w:p w14:paraId="29659F33" w14:textId="77777777" w:rsidR="00F86EB4" w:rsidRPr="007765E2" w:rsidRDefault="00F86EB4" w:rsidP="007765E2">
      <w:pPr>
        <w:numPr>
          <w:ilvl w:val="1"/>
          <w:numId w:val="36"/>
        </w:numPr>
        <w:spacing w:after="120"/>
        <w:rPr>
          <w:rFonts w:cs="Arial"/>
        </w:rPr>
      </w:pPr>
      <w:r w:rsidRPr="007765E2">
        <w:rPr>
          <w:rFonts w:cs="Arial"/>
        </w:rPr>
        <w:t xml:space="preserve">System musi wspierać tryb pracy w wysokiej dostępności – przynajmniej w modelu Active-Passive (jeden komponent aktywny, drugi przejmuje funkcje w razie awarii). Dotyczy to zwłaszcza centralnej konsoli zarządzającej, ale także sensorów jeśli są instalowane inline. W praktyce oznacza to, że np. główna jednostka zarządzająca może zostać zdublowana (klaster lub urządzenie zapasowe), a sensory sieciowe wpięte w trybie inline muszą być zainstalowane tak, by ich ewentualna awaria nie powodowała przerwy w komunikacji sieciowej – np. poprzez mechanizm bypass (automatyczne ominięcie niesprawnego urządzenia) czy również konfigurację redundantną. </w:t>
      </w:r>
    </w:p>
    <w:p w14:paraId="3A99330E" w14:textId="77777777" w:rsidR="00F86EB4" w:rsidRPr="007765E2" w:rsidRDefault="00F86EB4" w:rsidP="007765E2">
      <w:pPr>
        <w:numPr>
          <w:ilvl w:val="1"/>
          <w:numId w:val="36"/>
        </w:numPr>
        <w:spacing w:after="120"/>
        <w:rPr>
          <w:rFonts w:cs="Arial"/>
        </w:rPr>
      </w:pPr>
      <w:r w:rsidRPr="007765E2">
        <w:rPr>
          <w:rFonts w:cs="Arial"/>
        </w:rPr>
        <w:lastRenderedPageBreak/>
        <w:t xml:space="preserve">Awaria sondy inline nie może skutkować zatrzymaniem ruchu; w razie problemów urządzenie powinno automatycznie przepuszczać ruch (fail-open) lub istnieć powinna ścieżka obejściowa. </w:t>
      </w:r>
    </w:p>
    <w:p w14:paraId="22487D86" w14:textId="440CA854" w:rsidR="00F86EB4" w:rsidRPr="007765E2" w:rsidRDefault="00F86EB4" w:rsidP="007765E2">
      <w:pPr>
        <w:numPr>
          <w:ilvl w:val="1"/>
          <w:numId w:val="36"/>
        </w:numPr>
        <w:spacing w:after="120"/>
        <w:rPr>
          <w:rFonts w:cs="Arial"/>
        </w:rPr>
      </w:pPr>
      <w:r w:rsidRPr="007765E2">
        <w:rPr>
          <w:rFonts w:cs="Arial"/>
        </w:rPr>
        <w:t>Wszystkie krytyczne komponenty systemu (zarówno sensory jak i</w:t>
      </w:r>
      <w:r w:rsidR="00A02302">
        <w:rPr>
          <w:rFonts w:cs="Arial"/>
        </w:rPr>
        <w:t> </w:t>
      </w:r>
      <w:r w:rsidRPr="007765E2">
        <w:rPr>
          <w:rFonts w:cs="Arial"/>
        </w:rPr>
        <w:t>serwery zarządzające) muszą mieć redundantne zasilanie (dwa niezależne źródła zasilania) oraz najlepiej redundantne interfejsy sieciowe do kluczowych połączeń.</w:t>
      </w:r>
    </w:p>
    <w:p w14:paraId="52044490" w14:textId="77777777" w:rsidR="00F86EB4" w:rsidRPr="007765E2" w:rsidRDefault="00F86EB4" w:rsidP="007765E2">
      <w:pPr>
        <w:numPr>
          <w:ilvl w:val="0"/>
          <w:numId w:val="1"/>
        </w:numPr>
        <w:spacing w:after="120"/>
        <w:rPr>
          <w:rFonts w:cs="Arial"/>
        </w:rPr>
      </w:pPr>
      <w:r w:rsidRPr="007765E2">
        <w:rPr>
          <w:rFonts w:cs="Arial"/>
          <w:b/>
          <w:bCs/>
        </w:rPr>
        <w:t>Wymagania sprzętowe (hardware):</w:t>
      </w:r>
      <w:r w:rsidRPr="007765E2">
        <w:rPr>
          <w:rFonts w:cs="Arial"/>
        </w:rPr>
        <w:t xml:space="preserve"> Dostarczony system musi być gotowy do uruchomienia w środowisku data center Zamawiającego i obejmować wszystkie niezbędne komponenty sprzętowe lub wirtualne wymagane do osiągnięcia pełnej funkcjonalności systemu, zgodnie z wymaganiami technicznymi OPZ. Dopuszcza się następujące formy realizacji:</w:t>
      </w:r>
    </w:p>
    <w:p w14:paraId="08C71BB6" w14:textId="77777777" w:rsidR="00F86EB4" w:rsidRPr="007765E2" w:rsidRDefault="00F86EB4" w:rsidP="007765E2">
      <w:pPr>
        <w:numPr>
          <w:ilvl w:val="1"/>
          <w:numId w:val="37"/>
        </w:numPr>
        <w:spacing w:after="120"/>
        <w:rPr>
          <w:rFonts w:cs="Arial"/>
        </w:rPr>
      </w:pPr>
      <w:r w:rsidRPr="007765E2">
        <w:rPr>
          <w:rFonts w:cs="Arial"/>
        </w:rPr>
        <w:t>Maszyny wirtualne (VM) – jeśli Zamawiający udostępni odpowiednie zasoby zgodnie z wymaganiami Wykonawcy (konieczne uzgodnienie na etapie projektu),</w:t>
      </w:r>
    </w:p>
    <w:p w14:paraId="597ECEF6" w14:textId="570CF6F2" w:rsidR="00F86EB4" w:rsidRPr="007765E2" w:rsidRDefault="00F86EB4" w:rsidP="007765E2">
      <w:pPr>
        <w:numPr>
          <w:ilvl w:val="1"/>
          <w:numId w:val="37"/>
        </w:numPr>
        <w:spacing w:after="120"/>
        <w:rPr>
          <w:rFonts w:cs="Arial"/>
        </w:rPr>
      </w:pPr>
      <w:r w:rsidRPr="007765E2">
        <w:rPr>
          <w:rFonts w:cs="Arial"/>
        </w:rPr>
        <w:t>Rozwiązania hybrydowe lub chmurowe (np. AWS, Azure, GCP) – jeśli takie wdrożenie zapewni wymaganą funkcjonalność i bezpieczeństwo, a</w:t>
      </w:r>
      <w:r w:rsidR="00A02302">
        <w:rPr>
          <w:rFonts w:cs="Arial"/>
        </w:rPr>
        <w:t> </w:t>
      </w:r>
      <w:r w:rsidRPr="007765E2">
        <w:rPr>
          <w:rFonts w:cs="Arial"/>
        </w:rPr>
        <w:t>jego warunki zostaną zaakceptowane przez Zamawiającego.</w:t>
      </w:r>
    </w:p>
    <w:p w14:paraId="70D695E5" w14:textId="77777777" w:rsidR="00F86EB4" w:rsidRPr="007765E2" w:rsidRDefault="00F86EB4" w:rsidP="007765E2">
      <w:pPr>
        <w:numPr>
          <w:ilvl w:val="0"/>
          <w:numId w:val="1"/>
        </w:numPr>
        <w:spacing w:after="120"/>
        <w:rPr>
          <w:rFonts w:cs="Arial"/>
        </w:rPr>
      </w:pPr>
      <w:r w:rsidRPr="007765E2">
        <w:rPr>
          <w:rFonts w:cs="Arial"/>
          <w:b/>
          <w:bCs/>
        </w:rPr>
        <w:t>Dostosowanie do środowiska Zamawiającego:</w:t>
      </w:r>
      <w:r w:rsidRPr="007765E2">
        <w:rPr>
          <w:rFonts w:cs="Arial"/>
        </w:rPr>
        <w:t xml:space="preserve"> </w:t>
      </w:r>
    </w:p>
    <w:p w14:paraId="73416CEC" w14:textId="77777777" w:rsidR="00F86EB4" w:rsidRPr="007765E2" w:rsidRDefault="00F86EB4" w:rsidP="007765E2">
      <w:pPr>
        <w:numPr>
          <w:ilvl w:val="1"/>
          <w:numId w:val="38"/>
        </w:numPr>
        <w:spacing w:after="120"/>
        <w:rPr>
          <w:rFonts w:cs="Arial"/>
        </w:rPr>
      </w:pPr>
      <w:r w:rsidRPr="007765E2">
        <w:rPr>
          <w:rFonts w:cs="Arial"/>
        </w:rPr>
        <w:t xml:space="preserve">Wykonawca zobowiązany jest dostarczyć i wdrożyć system kompletnie skonfigurowany i dostrojony do infrastruktury Zamawiającego. Oznacza to, że po zakończeniu wdrożenia system ma efektywnie monitorować wskazane segmenty sieci Zamawiającego oraz być skalibrowany do założonego wolumenu ruchu (min. 1 Gb/s, jak wyżej). </w:t>
      </w:r>
    </w:p>
    <w:p w14:paraId="2FFC87F5" w14:textId="79738FA4" w:rsidR="00F86EB4" w:rsidRPr="007765E2" w:rsidRDefault="00F86EB4" w:rsidP="007765E2">
      <w:pPr>
        <w:numPr>
          <w:ilvl w:val="1"/>
          <w:numId w:val="38"/>
        </w:numPr>
        <w:spacing w:after="120"/>
        <w:rPr>
          <w:rFonts w:cs="Arial"/>
        </w:rPr>
      </w:pPr>
      <w:r w:rsidRPr="007765E2">
        <w:rPr>
          <w:rFonts w:cs="Arial"/>
        </w:rPr>
        <w:t>Polityki bezpieczeństwa i reguły detekcji mają być dopasowane do charakterystyki sieci i danych Zamawiającego, aby z jednej strony minimalizować false positive, a z drugiej – wykrywać istotne zdarzenia. Jeśli w trakcie wdrożenia okaże się konieczne wprowadzenie zmian w</w:t>
      </w:r>
      <w:r w:rsidR="00A02302">
        <w:rPr>
          <w:rFonts w:cs="Arial"/>
        </w:rPr>
        <w:t> </w:t>
      </w:r>
      <w:r w:rsidRPr="007765E2">
        <w:rPr>
          <w:rFonts w:cs="Arial"/>
        </w:rPr>
        <w:t>konfiguracji urządzeń sieciowych Zamawiającego (np. skonfigurowanie port mirroringu na przełącznikach, wdrożenie mechanizmów dekrpycji SSL na posiadanych zaporach).</w:t>
      </w:r>
    </w:p>
    <w:p w14:paraId="05F87CFA" w14:textId="3DD4ED5C" w:rsidR="00F86EB4" w:rsidRPr="007765E2" w:rsidRDefault="00F86EB4" w:rsidP="007765E2">
      <w:pPr>
        <w:numPr>
          <w:ilvl w:val="1"/>
          <w:numId w:val="38"/>
        </w:numPr>
        <w:spacing w:after="120"/>
        <w:rPr>
          <w:rFonts w:cs="Arial"/>
        </w:rPr>
      </w:pPr>
      <w:r w:rsidRPr="007765E2">
        <w:rPr>
          <w:rFonts w:cs="Arial"/>
        </w:rPr>
        <w:lastRenderedPageBreak/>
        <w:t xml:space="preserve"> Wykonawca przygotuje odpowiednie zalecenia i uzgodni je z</w:t>
      </w:r>
      <w:r w:rsidR="00A02302">
        <w:rPr>
          <w:rFonts w:cs="Arial"/>
        </w:rPr>
        <w:t> </w:t>
      </w:r>
      <w:r w:rsidRPr="007765E2">
        <w:rPr>
          <w:rFonts w:cs="Arial"/>
        </w:rPr>
        <w:t>Zamawiającym, a następnie pomoże w ich implementacji.</w:t>
      </w:r>
    </w:p>
    <w:p w14:paraId="28DF346D" w14:textId="77777777" w:rsidR="00F86EB4" w:rsidRPr="007765E2" w:rsidRDefault="00F86EB4" w:rsidP="007765E2">
      <w:pPr>
        <w:numPr>
          <w:ilvl w:val="0"/>
          <w:numId w:val="1"/>
        </w:numPr>
        <w:spacing w:after="120"/>
        <w:rPr>
          <w:rFonts w:cs="Arial"/>
        </w:rPr>
      </w:pPr>
      <w:r w:rsidRPr="007765E2">
        <w:rPr>
          <w:rFonts w:cs="Arial"/>
          <w:b/>
          <w:bCs/>
        </w:rPr>
        <w:t>Bezpieczeństwo danych i zgodność z politykami:</w:t>
      </w:r>
    </w:p>
    <w:p w14:paraId="15EAF684" w14:textId="516183BF" w:rsidR="00F86EB4" w:rsidRPr="007765E2" w:rsidRDefault="00F86EB4" w:rsidP="007765E2">
      <w:pPr>
        <w:numPr>
          <w:ilvl w:val="1"/>
          <w:numId w:val="39"/>
        </w:numPr>
        <w:spacing w:after="120"/>
        <w:rPr>
          <w:rFonts w:cs="Arial"/>
        </w:rPr>
      </w:pPr>
      <w:r w:rsidRPr="007765E2">
        <w:rPr>
          <w:rFonts w:cs="Arial"/>
        </w:rPr>
        <w:t xml:space="preserve"> System</w:t>
      </w:r>
      <w:r w:rsidR="007765E2" w:rsidRPr="007765E2">
        <w:rPr>
          <w:rFonts w:cs="Arial"/>
        </w:rPr>
        <w:t xml:space="preserve"> </w:t>
      </w:r>
      <w:r w:rsidRPr="007765E2">
        <w:rPr>
          <w:rFonts w:cs="Arial"/>
        </w:rPr>
        <w:t xml:space="preserve">musi spełniać wszelkie wymagania bezpieczeństwa danych obowiązujące u Zamawiającego. </w:t>
      </w:r>
    </w:p>
    <w:p w14:paraId="71FFF347" w14:textId="77777777" w:rsidR="00F86EB4" w:rsidRPr="007765E2" w:rsidRDefault="00F86EB4" w:rsidP="007765E2">
      <w:pPr>
        <w:numPr>
          <w:ilvl w:val="1"/>
          <w:numId w:val="39"/>
        </w:numPr>
        <w:spacing w:after="120"/>
        <w:rPr>
          <w:rFonts w:cs="Arial"/>
        </w:rPr>
      </w:pPr>
      <w:r w:rsidRPr="007765E2">
        <w:rPr>
          <w:rFonts w:cs="Arial"/>
        </w:rPr>
        <w:t xml:space="preserve">Dane zbierane i przetwarzane przez system (logi, metadane) powinny być przechowywane w sposób zabezpieczony przed nieautoryzowanym dostępem (np. w zaszyfrowanej bazie lub na zabezpieczonych serwerach). </w:t>
      </w:r>
    </w:p>
    <w:p w14:paraId="0324D605" w14:textId="6511C518" w:rsidR="00F86EB4" w:rsidRPr="007765E2" w:rsidRDefault="00F86EB4" w:rsidP="007765E2">
      <w:pPr>
        <w:numPr>
          <w:ilvl w:val="1"/>
          <w:numId w:val="39"/>
        </w:numPr>
        <w:spacing w:after="120"/>
        <w:rPr>
          <w:rFonts w:cs="Arial"/>
        </w:rPr>
      </w:pPr>
      <w:r w:rsidRPr="007765E2">
        <w:rPr>
          <w:rFonts w:cs="Arial"/>
        </w:rPr>
        <w:t>System musi umożliwiać nadawanie uprawnień różnym rolom użytkowników (np. administrator, analityk, podglądacz raportów) w</w:t>
      </w:r>
      <w:r w:rsidR="00A02302">
        <w:rPr>
          <w:rFonts w:cs="Arial"/>
        </w:rPr>
        <w:t> </w:t>
      </w:r>
      <w:r w:rsidRPr="007765E2">
        <w:rPr>
          <w:rFonts w:cs="Arial"/>
        </w:rPr>
        <w:t xml:space="preserve">zgodzie z zasadą minimalnych uprawnień. </w:t>
      </w:r>
    </w:p>
    <w:p w14:paraId="37332E98" w14:textId="77777777" w:rsidR="00F86EB4" w:rsidRPr="007765E2" w:rsidRDefault="00F86EB4" w:rsidP="007765E2">
      <w:pPr>
        <w:numPr>
          <w:ilvl w:val="1"/>
          <w:numId w:val="39"/>
        </w:numPr>
        <w:spacing w:after="120"/>
        <w:rPr>
          <w:rFonts w:cs="Arial"/>
        </w:rPr>
      </w:pPr>
      <w:r w:rsidRPr="007765E2">
        <w:rPr>
          <w:rFonts w:cs="Arial"/>
        </w:rPr>
        <w:t>Ponadto rozwiązanie musi być zgodne z przepisami prawa dotyczącymi ochrony danych przetwarzanych w systemie – np. musi umożliwiać realizację wymogów RODO, jeżeli w analizowanym ruchu znajdują się dane osobowe (choć system raczej operuje na metadanych, co zmniejsza ryzyka, niemniej Wykonawca musi w dokumentacji powykonawczej opisać, jakie dane mogą być przechowywane i jak je zabezpieczyć).</w:t>
      </w:r>
    </w:p>
    <w:p w14:paraId="418F6094" w14:textId="77777777" w:rsidR="00F86EB4" w:rsidRPr="007765E2" w:rsidRDefault="00F86EB4" w:rsidP="007765E2">
      <w:pPr>
        <w:numPr>
          <w:ilvl w:val="0"/>
          <w:numId w:val="1"/>
        </w:numPr>
        <w:spacing w:after="120"/>
        <w:rPr>
          <w:rFonts w:cs="Arial"/>
        </w:rPr>
      </w:pPr>
      <w:r w:rsidRPr="007765E2">
        <w:rPr>
          <w:rFonts w:cs="Arial"/>
          <w:b/>
          <w:bCs/>
        </w:rPr>
        <w:t>Niezawodność i ciągłość działania:</w:t>
      </w:r>
      <w:r w:rsidRPr="007765E2">
        <w:rPr>
          <w:rFonts w:cs="Arial"/>
        </w:rPr>
        <w:t xml:space="preserve"> </w:t>
      </w:r>
    </w:p>
    <w:p w14:paraId="3478D2B3" w14:textId="77777777" w:rsidR="00F86EB4" w:rsidRPr="007765E2" w:rsidRDefault="00F86EB4" w:rsidP="007765E2">
      <w:pPr>
        <w:numPr>
          <w:ilvl w:val="1"/>
          <w:numId w:val="40"/>
        </w:numPr>
        <w:spacing w:after="120"/>
        <w:rPr>
          <w:rFonts w:cs="Arial"/>
        </w:rPr>
      </w:pPr>
      <w:r w:rsidRPr="007765E2">
        <w:rPr>
          <w:rFonts w:cs="Arial"/>
        </w:rPr>
        <w:t>Oferowane urządzenia i oprogramowanie muszą być przeznaczone do pracy ciągłej 24/7/365 bez planowanych przerw.</w:t>
      </w:r>
    </w:p>
    <w:p w14:paraId="1A37FB11" w14:textId="034AB9DB" w:rsidR="00F86EB4" w:rsidRPr="007765E2" w:rsidRDefault="00F86EB4" w:rsidP="007765E2">
      <w:pPr>
        <w:numPr>
          <w:ilvl w:val="1"/>
          <w:numId w:val="40"/>
        </w:numPr>
        <w:spacing w:after="120"/>
        <w:rPr>
          <w:rFonts w:cs="Arial"/>
        </w:rPr>
      </w:pPr>
      <w:r w:rsidRPr="007765E2">
        <w:rPr>
          <w:rFonts w:cs="Arial"/>
        </w:rPr>
        <w:t xml:space="preserve"> Wykonawca musi dostarczyć elementy (sprzęt, oprogramowanie) o</w:t>
      </w:r>
      <w:r w:rsidR="00A02302">
        <w:rPr>
          <w:rFonts w:cs="Arial"/>
        </w:rPr>
        <w:t> </w:t>
      </w:r>
      <w:r w:rsidRPr="007765E2">
        <w:rPr>
          <w:rFonts w:cs="Arial"/>
        </w:rPr>
        <w:t xml:space="preserve">odpowiedniej jakości, co potwierdzać będą m.in. parametry i certyfikaty jakości (np. certyfikacja CE dla sprzętu, deklarowany czas bezawaryjnej pracy MTBF itp.). </w:t>
      </w:r>
    </w:p>
    <w:p w14:paraId="70A76D13" w14:textId="588A000C" w:rsidR="00F86EB4" w:rsidRPr="007765E2" w:rsidRDefault="00F86EB4" w:rsidP="007765E2">
      <w:pPr>
        <w:numPr>
          <w:ilvl w:val="1"/>
          <w:numId w:val="40"/>
        </w:numPr>
        <w:spacing w:after="120"/>
        <w:rPr>
          <w:rFonts w:cs="Arial"/>
        </w:rPr>
      </w:pPr>
      <w:r w:rsidRPr="007765E2">
        <w:rPr>
          <w:rFonts w:cs="Arial"/>
        </w:rPr>
        <w:t>W ramach gwarancji i wsparcia wszelkie awarie będą usuwane zgodnie z</w:t>
      </w:r>
      <w:r w:rsidR="00A02302">
        <w:rPr>
          <w:rFonts w:cs="Arial"/>
        </w:rPr>
        <w:t> </w:t>
      </w:r>
      <w:r w:rsidRPr="007765E2">
        <w:rPr>
          <w:rFonts w:cs="Arial"/>
        </w:rPr>
        <w:t>przyjętym SLA, tak aby zapewnić maksymalną dostępność systemu. W</w:t>
      </w:r>
      <w:r w:rsidR="00A02302">
        <w:rPr>
          <w:rFonts w:cs="Arial"/>
        </w:rPr>
        <w:t> </w:t>
      </w:r>
      <w:r w:rsidRPr="007765E2">
        <w:rPr>
          <w:rFonts w:cs="Arial"/>
        </w:rPr>
        <w:t>okresie gwarancyjnym wszelkie niezbędne aktualizacje (np. poprawki bezpieczeństwa) muszą być dostępne dla Zamawiającego na bieżąco.</w:t>
      </w:r>
    </w:p>
    <w:p w14:paraId="6210710E" w14:textId="77777777" w:rsidR="00F86EB4" w:rsidRPr="007765E2" w:rsidRDefault="00F86EB4" w:rsidP="007765E2">
      <w:pPr>
        <w:numPr>
          <w:ilvl w:val="0"/>
          <w:numId w:val="1"/>
        </w:numPr>
        <w:spacing w:after="120"/>
        <w:rPr>
          <w:rFonts w:cs="Arial"/>
        </w:rPr>
      </w:pPr>
      <w:r w:rsidRPr="007765E2">
        <w:rPr>
          <w:rFonts w:cs="Arial"/>
          <w:b/>
          <w:bCs/>
        </w:rPr>
        <w:t>Konfiguracja i dokumentacja producenta:</w:t>
      </w:r>
      <w:r w:rsidRPr="007765E2">
        <w:rPr>
          <w:rFonts w:cs="Arial"/>
        </w:rPr>
        <w:t xml:space="preserve"> </w:t>
      </w:r>
    </w:p>
    <w:p w14:paraId="2BCE095E" w14:textId="05DA62D3" w:rsidR="00F86EB4" w:rsidRPr="007765E2" w:rsidRDefault="00F86EB4" w:rsidP="007765E2">
      <w:pPr>
        <w:numPr>
          <w:ilvl w:val="1"/>
          <w:numId w:val="41"/>
        </w:numPr>
        <w:spacing w:after="120"/>
        <w:rPr>
          <w:rFonts w:cs="Arial"/>
        </w:rPr>
      </w:pPr>
      <w:r w:rsidRPr="007765E2">
        <w:rPr>
          <w:rFonts w:cs="Arial"/>
        </w:rPr>
        <w:lastRenderedPageBreak/>
        <w:t>Do dostarczonych urządzeń Wykonawca dołączy instrukcje obsługi i</w:t>
      </w:r>
      <w:r w:rsidR="00A02302">
        <w:rPr>
          <w:rFonts w:cs="Arial"/>
        </w:rPr>
        <w:t> </w:t>
      </w:r>
      <w:r w:rsidRPr="007765E2">
        <w:rPr>
          <w:rFonts w:cs="Arial"/>
        </w:rPr>
        <w:t xml:space="preserve">konfiguracji w języku polskim lub angielskim (w formie elektronicznej nadającej się do samodzielnego wydruku, ewentualnie wydrukowane jeśli dostępne). </w:t>
      </w:r>
    </w:p>
    <w:p w14:paraId="1A4A287A" w14:textId="77777777" w:rsidR="00F86EB4" w:rsidRPr="007765E2" w:rsidRDefault="00F86EB4" w:rsidP="007765E2">
      <w:pPr>
        <w:numPr>
          <w:ilvl w:val="1"/>
          <w:numId w:val="41"/>
        </w:numPr>
        <w:spacing w:after="120"/>
        <w:rPr>
          <w:rFonts w:cs="Arial"/>
        </w:rPr>
      </w:pPr>
      <w:r w:rsidRPr="007765E2">
        <w:rPr>
          <w:rFonts w:cs="Arial"/>
        </w:rPr>
        <w:t>Ponadto Wykonawca zapewni Zamawiającemu dostęp do pełnej dokumentacji technicznej systemu (np. administrator guide, podręcznik użytkownika) – czy to w postaci plików PDF, czy dostępu do portalu wiedzy producenta.</w:t>
      </w:r>
    </w:p>
    <w:p w14:paraId="5B8A3107" w14:textId="034DD8F6" w:rsidR="00F86EB4" w:rsidRPr="007765E2" w:rsidRDefault="00F86EB4" w:rsidP="007765E2">
      <w:pPr>
        <w:pStyle w:val="Nagwek2"/>
        <w:numPr>
          <w:ilvl w:val="0"/>
          <w:numId w:val="17"/>
        </w:numPr>
        <w:spacing w:after="120"/>
        <w:rPr>
          <w:szCs w:val="24"/>
        </w:rPr>
      </w:pPr>
      <w:bookmarkStart w:id="12" w:name="_Toc216204798"/>
      <w:r w:rsidRPr="007765E2">
        <w:rPr>
          <w:szCs w:val="24"/>
        </w:rPr>
        <w:t>Wymagania organizacyjne i dotyczące dokumentacji</w:t>
      </w:r>
      <w:bookmarkEnd w:id="12"/>
    </w:p>
    <w:p w14:paraId="5F87CB22" w14:textId="4208BC04" w:rsidR="00F86EB4" w:rsidRPr="007765E2" w:rsidRDefault="00F86EB4"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 celu zapewnienia prawidłowego użytkowania, utrzymania i rozwoju systemu, Wykonawca jest zobowiązany do przekazania pełnej dokumentacji powykonawczej oraz do przestrzegania określonych zasad organizacyjnych w trakcie wdrożenia i</w:t>
      </w:r>
      <w:r w:rsidR="00A02302">
        <w:rPr>
          <w:rFonts w:eastAsia="Times New Roman" w:cs="Arial"/>
          <w:kern w:val="0"/>
          <w:lang w:eastAsia="pl-PL"/>
          <w14:ligatures w14:val="none"/>
        </w:rPr>
        <w:t> </w:t>
      </w:r>
      <w:r w:rsidRPr="007765E2">
        <w:rPr>
          <w:rFonts w:eastAsia="Times New Roman" w:cs="Arial"/>
          <w:kern w:val="0"/>
          <w:lang w:eastAsia="pl-PL"/>
          <w14:ligatures w14:val="none"/>
        </w:rPr>
        <w:t>odbiorów:</w:t>
      </w:r>
    </w:p>
    <w:p w14:paraId="7788BF46" w14:textId="212ACB79" w:rsidR="00F86EB4" w:rsidRPr="007765E2" w:rsidRDefault="00F86EB4" w:rsidP="007765E2">
      <w:pPr>
        <w:numPr>
          <w:ilvl w:val="0"/>
          <w:numId w:val="21"/>
        </w:num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Dokumentacja techniczna producenta systemu </w:t>
      </w:r>
    </w:p>
    <w:p w14:paraId="541EDE29" w14:textId="7E83689A"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dostarczy komplet standardowej dokumentacji producenta, obejmującej opis funkcjonalności, instrukcje instalacji, konfiguracji, obsługi oraz podręczniki dla administratorów i operatorów systemu. Dokumentacja może być sporządzona w języku angielskim, jednak w przypadku jej niedostępności w</w:t>
      </w:r>
      <w:r w:rsidR="00A02302">
        <w:rPr>
          <w:rFonts w:eastAsia="Times New Roman" w:cs="Arial"/>
          <w:kern w:val="0"/>
          <w:lang w:eastAsia="pl-PL"/>
          <w14:ligatures w14:val="none"/>
        </w:rPr>
        <w:t> </w:t>
      </w:r>
      <w:r w:rsidRPr="007765E2">
        <w:rPr>
          <w:rFonts w:eastAsia="Times New Roman" w:cs="Arial"/>
          <w:kern w:val="0"/>
          <w:lang w:eastAsia="pl-PL"/>
          <w14:ligatures w14:val="none"/>
        </w:rPr>
        <w:t>języku polskim Wykonawca przygotuje skrócone instrukcje obsługi (przynajmniej w zakresie najczęściej wykorzystywanych funkcji) w języku polskim.</w:t>
      </w:r>
    </w:p>
    <w:p w14:paraId="3F3D9CF1" w14:textId="01CCAE5D" w:rsidR="00F86EB4" w:rsidRPr="007765E2" w:rsidRDefault="00F86EB4" w:rsidP="007765E2">
      <w:pPr>
        <w:numPr>
          <w:ilvl w:val="0"/>
          <w:numId w:val="21"/>
        </w:num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Dokumentacja powdrożeniowa systemu </w:t>
      </w:r>
    </w:p>
    <w:p w14:paraId="39BA9F6B" w14:textId="44901EBD"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opracuje dokumentację zawierającą opis techniczny i</w:t>
      </w:r>
      <w:r w:rsidR="00A02302">
        <w:rPr>
          <w:rFonts w:eastAsia="Times New Roman" w:cs="Arial"/>
          <w:kern w:val="0"/>
          <w:lang w:eastAsia="pl-PL"/>
          <w14:ligatures w14:val="none"/>
        </w:rPr>
        <w:t> </w:t>
      </w:r>
      <w:r w:rsidRPr="007765E2">
        <w:rPr>
          <w:rFonts w:eastAsia="Times New Roman" w:cs="Arial"/>
          <w:kern w:val="0"/>
          <w:lang w:eastAsia="pl-PL"/>
          <w14:ligatures w14:val="none"/>
        </w:rPr>
        <w:t>konfiguracyjny wdrożonego rozwiązania. W szczególności dokumentacja ta będzie zawierać:</w:t>
      </w:r>
    </w:p>
    <w:p w14:paraId="4782ABDB"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opis rzeczywistej architektury wdrożenia, w tym rozmieszczenia sensorów, połączeń sieciowych, zależności między komponentami i zewnętrznymi systemami,</w:t>
      </w:r>
    </w:p>
    <w:p w14:paraId="7B07BE2E" w14:textId="34185C98"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szczegółową konfigurację polityk bezpieczeństwa, reguł detekcji i</w:t>
      </w:r>
      <w:r w:rsidR="00A02302">
        <w:rPr>
          <w:rFonts w:eastAsia="Times New Roman" w:cs="Arial"/>
          <w:kern w:val="0"/>
          <w:lang w:eastAsia="pl-PL"/>
          <w14:ligatures w14:val="none"/>
        </w:rPr>
        <w:t> </w:t>
      </w:r>
      <w:r w:rsidRPr="007765E2">
        <w:rPr>
          <w:rFonts w:eastAsia="Times New Roman" w:cs="Arial"/>
          <w:kern w:val="0"/>
          <w:lang w:eastAsia="pl-PL"/>
          <w14:ligatures w14:val="none"/>
        </w:rPr>
        <w:t>automatycznych reakcji,</w:t>
      </w:r>
    </w:p>
    <w:p w14:paraId="7317F1CE"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lastRenderedPageBreak/>
        <w:t>zestawienie użytkowników i przypisanych im ról w systemie,</w:t>
      </w:r>
    </w:p>
    <w:p w14:paraId="78A458DA"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parametryzację progów alertowania i zastosowane korekty fałszywych pozytywów,</w:t>
      </w:r>
    </w:p>
    <w:p w14:paraId="53F1AE7C"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dane o testach strojenia oraz wynikach weryfikacji funkcjonalności systemu.</w:t>
      </w:r>
    </w:p>
    <w:p w14:paraId="79BFBEA8" w14:textId="77777777" w:rsidR="00F86EB4" w:rsidRPr="007765E2" w:rsidRDefault="00F86EB4" w:rsidP="007765E2">
      <w:pPr>
        <w:numPr>
          <w:ilvl w:val="0"/>
          <w:numId w:val="22"/>
        </w:numPr>
        <w:spacing w:after="120"/>
        <w:rPr>
          <w:rFonts w:eastAsia="Times New Roman" w:cs="Arial"/>
          <w:kern w:val="0"/>
          <w:lang w:eastAsia="pl-PL"/>
          <w14:ligatures w14:val="none"/>
        </w:rPr>
      </w:pPr>
      <w:r w:rsidRPr="007765E2">
        <w:rPr>
          <w:rFonts w:eastAsia="Times New Roman" w:cs="Arial"/>
          <w:b/>
          <w:bCs/>
          <w:kern w:val="0"/>
          <w:lang w:eastAsia="pl-PL"/>
          <w14:ligatures w14:val="none"/>
        </w:rPr>
        <w:t>Raport z analizy przedwdrożeniowej (Etap I)</w:t>
      </w:r>
    </w:p>
    <w:p w14:paraId="4C023DA6"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Raport ten będzie zawierał wyniki analizy środowiska technicznego Zamawiającego, wskazanie lokalizacji punktów wpięcia sensorów, ocenę dostępnych zasobów i zagrożeń, a także zalecenia dotyczące sposobu przekierowania ruchu oraz integracji systemu z infrastrukturą Zamawiającego.</w:t>
      </w:r>
    </w:p>
    <w:p w14:paraId="0D03E4A5" w14:textId="77777777" w:rsidR="00F86EB4" w:rsidRPr="007765E2" w:rsidRDefault="00F86EB4" w:rsidP="007765E2">
      <w:pPr>
        <w:numPr>
          <w:ilvl w:val="0"/>
          <w:numId w:val="22"/>
        </w:numPr>
        <w:spacing w:after="120"/>
        <w:rPr>
          <w:rFonts w:eastAsia="Times New Roman" w:cs="Arial"/>
          <w:kern w:val="0"/>
          <w:lang w:eastAsia="pl-PL"/>
          <w14:ligatures w14:val="none"/>
        </w:rPr>
      </w:pPr>
      <w:r w:rsidRPr="007765E2">
        <w:rPr>
          <w:rFonts w:eastAsia="Times New Roman" w:cs="Arial"/>
          <w:b/>
          <w:bCs/>
          <w:kern w:val="0"/>
          <w:lang w:eastAsia="pl-PL"/>
          <w14:ligatures w14:val="none"/>
        </w:rPr>
        <w:t>Protokoły zmian i konfiguracji</w:t>
      </w:r>
    </w:p>
    <w:p w14:paraId="69675186"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 trakcie wdrożenia konieczne były zmiany w konfiguracji urządzeń Zamawiającego (np. port mirroring, zmiany w firewallu, konfiguracja TAP), Wykonawca przedstawi zestawienie tych działań oraz – jeśli dotyczy – instrukcje umożliwiające ich odtworzenie.</w:t>
      </w:r>
    </w:p>
    <w:p w14:paraId="3BAF7BBD" w14:textId="77777777" w:rsidR="00F86EB4" w:rsidRPr="007765E2" w:rsidRDefault="00F86EB4" w:rsidP="007765E2">
      <w:pPr>
        <w:numPr>
          <w:ilvl w:val="0"/>
          <w:numId w:val="22"/>
        </w:numPr>
        <w:spacing w:after="120"/>
        <w:rPr>
          <w:rFonts w:eastAsia="Times New Roman" w:cs="Arial"/>
          <w:kern w:val="0"/>
          <w:lang w:eastAsia="pl-PL"/>
          <w14:ligatures w14:val="none"/>
        </w:rPr>
      </w:pPr>
      <w:r w:rsidRPr="007765E2">
        <w:rPr>
          <w:rFonts w:eastAsia="Times New Roman" w:cs="Arial"/>
          <w:b/>
          <w:bCs/>
          <w:kern w:val="0"/>
          <w:lang w:eastAsia="pl-PL"/>
          <w14:ligatures w14:val="none"/>
        </w:rPr>
        <w:t>Podręcznik operacyjny zarządzania incydentami</w:t>
      </w:r>
    </w:p>
    <w:p w14:paraId="562AD761" w14:textId="2449CB40"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przekaże dokument opisujący zalecane procedury zarządzania incydentami bezpieczeństwa wykrytymi przez system . Dokument ten będzie zawierał m.in. zasady klasyfikacji alertów, sposoby analizy, obsługi i zamykania zdarzeń oraz zalecenia w zakresie eskalacji i dokumentowania reakcji.</w:t>
      </w:r>
    </w:p>
    <w:p w14:paraId="44957649" w14:textId="77777777" w:rsidR="00F86EB4" w:rsidRPr="007765E2" w:rsidRDefault="00F86EB4" w:rsidP="007765E2">
      <w:pPr>
        <w:numPr>
          <w:ilvl w:val="0"/>
          <w:numId w:val="22"/>
        </w:numPr>
        <w:spacing w:after="120"/>
        <w:rPr>
          <w:rFonts w:eastAsia="Times New Roman" w:cs="Arial"/>
          <w:kern w:val="0"/>
          <w:lang w:eastAsia="pl-PL"/>
          <w14:ligatures w14:val="none"/>
        </w:rPr>
      </w:pPr>
      <w:r w:rsidRPr="007765E2">
        <w:rPr>
          <w:rFonts w:eastAsia="Times New Roman" w:cs="Arial"/>
          <w:b/>
          <w:bCs/>
          <w:kern w:val="0"/>
          <w:lang w:eastAsia="pl-PL"/>
          <w14:ligatures w14:val="none"/>
        </w:rPr>
        <w:t>Forma i język dokumentacji</w:t>
      </w:r>
    </w:p>
    <w:p w14:paraId="34E7A463" w14:textId="2B527F38"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Wszystkie dokumenty powinny zostać przekazane w wersji edytowalnej (np. DOCX) oraz w wersji PDF. Dokumentacja techniczna i powdrożeniowa powinna być sporządzona w języku polskim, z wyjątkiem dokumentacji producenta – jeśli dostępna jest wyłącznie w języku angielskim.</w:t>
      </w:r>
    </w:p>
    <w:p w14:paraId="359A49F3" w14:textId="77777777" w:rsidR="00F86EB4" w:rsidRPr="007765E2" w:rsidRDefault="00F86EB4" w:rsidP="007765E2">
      <w:pPr>
        <w:numPr>
          <w:ilvl w:val="0"/>
          <w:numId w:val="22"/>
        </w:numPr>
        <w:spacing w:after="120"/>
        <w:rPr>
          <w:rFonts w:eastAsia="Times New Roman" w:cs="Arial"/>
          <w:kern w:val="0"/>
          <w:lang w:eastAsia="pl-PL"/>
          <w14:ligatures w14:val="none"/>
        </w:rPr>
      </w:pPr>
      <w:r w:rsidRPr="007765E2">
        <w:rPr>
          <w:rFonts w:eastAsia="Times New Roman" w:cs="Arial"/>
          <w:b/>
          <w:bCs/>
          <w:kern w:val="0"/>
          <w:lang w:eastAsia="pl-PL"/>
          <w14:ligatures w14:val="none"/>
        </w:rPr>
        <w:t>Uwagi do dokumentacji i jej akceptacja</w:t>
      </w:r>
    </w:p>
    <w:p w14:paraId="7B13BCE6"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ma prawo zgłaszać uwagi do przekazanych dokumentów. Wykonawca zobowiązany jest do uwzględnienia tych uwag i przekazania finalnej wersji dokumentacji nie później niż przed zakończeniem wdrożenia. Akceptacja dokumentacji jest warunkiem podpisania Protokołu Odbioru Końcowego.</w:t>
      </w:r>
    </w:p>
    <w:p w14:paraId="3F42CAA7" w14:textId="77777777" w:rsidR="00F86EB4" w:rsidRPr="007765E2" w:rsidRDefault="00F86EB4" w:rsidP="007765E2">
      <w:pPr>
        <w:numPr>
          <w:ilvl w:val="0"/>
          <w:numId w:val="22"/>
        </w:numPr>
        <w:spacing w:after="120"/>
        <w:rPr>
          <w:rFonts w:eastAsia="Times New Roman" w:cs="Arial"/>
          <w:kern w:val="0"/>
          <w:lang w:eastAsia="pl-PL"/>
          <w14:ligatures w14:val="none"/>
        </w:rPr>
      </w:pPr>
      <w:r w:rsidRPr="007765E2">
        <w:rPr>
          <w:rFonts w:eastAsia="Times New Roman" w:cs="Arial"/>
          <w:b/>
          <w:bCs/>
          <w:kern w:val="0"/>
          <w:lang w:eastAsia="pl-PL"/>
          <w14:ligatures w14:val="none"/>
        </w:rPr>
        <w:lastRenderedPageBreak/>
        <w:t>Protokoły testów i odbiorów</w:t>
      </w:r>
    </w:p>
    <w:p w14:paraId="00652F54"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sporządzi szczegółowe protokoły z testów akceptacyjnych, które będą zawierać:</w:t>
      </w:r>
    </w:p>
    <w:p w14:paraId="44D56801"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opis przeprowadzonych testów (data, osoba, zakres),</w:t>
      </w:r>
    </w:p>
    <w:p w14:paraId="4A03DAF0"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ocenę poprawności działania reguł detekcji, integracji, reakcji automatycznych, raportowania,</w:t>
      </w:r>
    </w:p>
    <w:p w14:paraId="10F2F29F"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identyfikację ewentualnych nieprawidłowości i opis działań naprawczych,</w:t>
      </w:r>
    </w:p>
    <w:p w14:paraId="53527189"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potwierdzenie spełnienia wymagań OPZ i zgodności z Projektem Technicznym.</w:t>
      </w:r>
    </w:p>
    <w:p w14:paraId="1CDA8251" w14:textId="77777777" w:rsidR="00F86EB4" w:rsidRPr="007765E2" w:rsidRDefault="00F86EB4" w:rsidP="007765E2">
      <w:pPr>
        <w:numPr>
          <w:ilvl w:val="0"/>
          <w:numId w:val="23"/>
        </w:numPr>
        <w:spacing w:after="120"/>
        <w:rPr>
          <w:rFonts w:eastAsia="Times New Roman" w:cs="Arial"/>
          <w:kern w:val="0"/>
          <w:lang w:eastAsia="pl-PL"/>
          <w14:ligatures w14:val="none"/>
        </w:rPr>
      </w:pPr>
      <w:r w:rsidRPr="007765E2">
        <w:rPr>
          <w:rFonts w:eastAsia="Times New Roman" w:cs="Arial"/>
          <w:b/>
          <w:bCs/>
          <w:kern w:val="0"/>
          <w:lang w:eastAsia="pl-PL"/>
          <w14:ligatures w14:val="none"/>
        </w:rPr>
        <w:t>Odbiory częściowe i końcowe</w:t>
      </w:r>
    </w:p>
    <w:p w14:paraId="05C62656" w14:textId="77777777" w:rsidR="00F86EB4" w:rsidRPr="007765E2" w:rsidRDefault="00F86EB4"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Po zakończeniu każdego etapu Wykonawca zobowiązany jest przekazać protokół częściowego odbioru, a po zakończeniu całości wdrożenia – Protokół Odbioru Końcowego. Każdy etap wdrożenia wymaga zatwierdzenia przez Zamawiającego przed przejściem do kolejnego.</w:t>
      </w:r>
    </w:p>
    <w:p w14:paraId="1DB95A9B" w14:textId="77777777" w:rsidR="00F86EB4" w:rsidRPr="007765E2" w:rsidRDefault="00F86EB4" w:rsidP="007765E2">
      <w:pPr>
        <w:numPr>
          <w:ilvl w:val="0"/>
          <w:numId w:val="23"/>
        </w:numPr>
        <w:spacing w:after="120"/>
        <w:rPr>
          <w:rFonts w:eastAsia="Times New Roman" w:cs="Arial"/>
          <w:kern w:val="0"/>
          <w:lang w:eastAsia="pl-PL"/>
          <w14:ligatures w14:val="none"/>
        </w:rPr>
      </w:pPr>
      <w:r w:rsidRPr="007765E2">
        <w:rPr>
          <w:rFonts w:eastAsia="Times New Roman" w:cs="Arial"/>
          <w:b/>
          <w:bCs/>
          <w:kern w:val="0"/>
          <w:lang w:eastAsia="pl-PL"/>
          <w14:ligatures w14:val="none"/>
        </w:rPr>
        <w:t>Minimalizacja zakłóceń</w:t>
      </w:r>
    </w:p>
    <w:p w14:paraId="6AD5A9F9" w14:textId="46467D64" w:rsidR="00F86EB4" w:rsidRPr="007765E2" w:rsidRDefault="00F86EB4"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Wszystkie prace wdrożeniowe muszą być realizowane w sposób niepowodujący zakłóceń w bieżącym funkcjonowaniu sieci Zamawiającego. Wszelkie ingerencje (np. włączenie TAP-ów, konfiguracja portów SPAN) muszą być wykonywane w</w:t>
      </w:r>
      <w:r w:rsidR="00A02302">
        <w:rPr>
          <w:rFonts w:eastAsia="Times New Roman" w:cs="Arial"/>
          <w:kern w:val="0"/>
          <w:lang w:eastAsia="pl-PL"/>
          <w14:ligatures w14:val="none"/>
        </w:rPr>
        <w:t> </w:t>
      </w:r>
      <w:r w:rsidRPr="007765E2">
        <w:rPr>
          <w:rFonts w:eastAsia="Times New Roman" w:cs="Arial"/>
          <w:kern w:val="0"/>
          <w:lang w:eastAsia="pl-PL"/>
          <w14:ligatures w14:val="none"/>
        </w:rPr>
        <w:t>uzgodnionych wcześniej oknach serwisowych.</w:t>
      </w:r>
    </w:p>
    <w:p w14:paraId="21E6A21B" w14:textId="77777777" w:rsidR="00F86EB4" w:rsidRPr="007765E2" w:rsidRDefault="00F86EB4" w:rsidP="007765E2">
      <w:pPr>
        <w:numPr>
          <w:ilvl w:val="0"/>
          <w:numId w:val="23"/>
        </w:numPr>
        <w:spacing w:after="120"/>
        <w:rPr>
          <w:rFonts w:eastAsia="Times New Roman" w:cs="Arial"/>
          <w:kern w:val="0"/>
          <w:lang w:eastAsia="pl-PL"/>
          <w14:ligatures w14:val="none"/>
        </w:rPr>
      </w:pPr>
      <w:r w:rsidRPr="007765E2">
        <w:rPr>
          <w:rFonts w:eastAsia="Times New Roman" w:cs="Arial"/>
          <w:b/>
          <w:bCs/>
          <w:kern w:val="0"/>
          <w:lang w:eastAsia="pl-PL"/>
          <w14:ligatures w14:val="none"/>
        </w:rPr>
        <w:t>Współpraca i uzgodnienia robocze</w:t>
      </w:r>
    </w:p>
    <w:p w14:paraId="27E5A7F9" w14:textId="786D1ED4"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będzie uczestniczyć w warsztatach, spotkaniach technicznych i</w:t>
      </w:r>
      <w:r w:rsidR="00A02302">
        <w:rPr>
          <w:rFonts w:eastAsia="Times New Roman" w:cs="Arial"/>
          <w:kern w:val="0"/>
          <w:lang w:eastAsia="pl-PL"/>
          <w14:ligatures w14:val="none"/>
        </w:rPr>
        <w:t> </w:t>
      </w:r>
      <w:r w:rsidRPr="007765E2">
        <w:rPr>
          <w:rFonts w:eastAsia="Times New Roman" w:cs="Arial"/>
          <w:kern w:val="0"/>
          <w:lang w:eastAsia="pl-PL"/>
          <w14:ligatures w14:val="none"/>
        </w:rPr>
        <w:t>testach akceptacyjnych. Wykonawca ma obowiązek przedstawiać wszystkie kluczowe dokumenty i konfiguracje do zatwierdzenia przez Zamawiającego – w</w:t>
      </w:r>
      <w:r w:rsidR="00A02302">
        <w:rPr>
          <w:rFonts w:eastAsia="Times New Roman" w:cs="Arial"/>
          <w:kern w:val="0"/>
          <w:lang w:eastAsia="pl-PL"/>
          <w14:ligatures w14:val="none"/>
        </w:rPr>
        <w:t> </w:t>
      </w:r>
      <w:r w:rsidRPr="007765E2">
        <w:rPr>
          <w:rFonts w:eastAsia="Times New Roman" w:cs="Arial"/>
          <w:kern w:val="0"/>
          <w:lang w:eastAsia="pl-PL"/>
          <w14:ligatures w14:val="none"/>
        </w:rPr>
        <w:t>tym Projekt Techniczny, raporty, dokumentację powdrożeniową i wyniki testów. Brak akceptacji któregokolwiek z etapów z przyczyn merytorycznych wstrzymuje możliwość przejścia do kolejnego etapu.</w:t>
      </w:r>
    </w:p>
    <w:p w14:paraId="3069BDD8" w14:textId="77777777" w:rsidR="00F86EB4" w:rsidRPr="007765E2" w:rsidRDefault="00F86EB4" w:rsidP="007765E2">
      <w:pPr>
        <w:numPr>
          <w:ilvl w:val="0"/>
          <w:numId w:val="23"/>
        </w:numPr>
        <w:spacing w:after="120"/>
        <w:rPr>
          <w:rFonts w:eastAsia="Times New Roman" w:cs="Arial"/>
          <w:kern w:val="0"/>
          <w:lang w:eastAsia="pl-PL"/>
          <w14:ligatures w14:val="none"/>
        </w:rPr>
      </w:pPr>
      <w:r w:rsidRPr="007765E2">
        <w:rPr>
          <w:rFonts w:eastAsia="Times New Roman" w:cs="Arial"/>
          <w:b/>
          <w:bCs/>
          <w:kern w:val="0"/>
          <w:lang w:eastAsia="pl-PL"/>
          <w14:ligatures w14:val="none"/>
        </w:rPr>
        <w:t>Zasady korzystania z podwykonawców</w:t>
      </w:r>
    </w:p>
    <w:p w14:paraId="63A4DEC2"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 xml:space="preserve">Jeżeli Wykonawca zamierza powierzyć część prac podwykonawcom, zobowiązany jest wskazać ich udział w ofercie oraz uzyskać zgodę </w:t>
      </w:r>
      <w:r w:rsidRPr="007765E2">
        <w:rPr>
          <w:rFonts w:eastAsia="Times New Roman" w:cs="Arial"/>
          <w:kern w:val="0"/>
          <w:lang w:eastAsia="pl-PL"/>
          <w14:ligatures w14:val="none"/>
        </w:rPr>
        <w:lastRenderedPageBreak/>
        <w:t>Zamawiającego. Wszelkie działania podwykonawców będą traktowane jak działania własne Wykonawcy, który odpowiada za ich jakość i terminowość.</w:t>
      </w:r>
    </w:p>
    <w:p w14:paraId="4702A9C5" w14:textId="77777777" w:rsidR="00F86EB4" w:rsidRPr="007765E2" w:rsidRDefault="00F86EB4" w:rsidP="007765E2">
      <w:pPr>
        <w:spacing w:after="120"/>
        <w:ind w:left="720"/>
        <w:rPr>
          <w:rFonts w:eastAsia="Times New Roman" w:cs="Arial"/>
          <w:kern w:val="0"/>
          <w:lang w:eastAsia="pl-PL"/>
          <w14:ligatures w14:val="none"/>
        </w:rPr>
      </w:pPr>
    </w:p>
    <w:p w14:paraId="4C37B69E" w14:textId="4E22E27B" w:rsidR="00F86EB4" w:rsidRPr="007765E2" w:rsidRDefault="00F86EB4" w:rsidP="007765E2">
      <w:pPr>
        <w:pStyle w:val="Nagwek2"/>
        <w:numPr>
          <w:ilvl w:val="0"/>
          <w:numId w:val="17"/>
        </w:numPr>
        <w:spacing w:after="120"/>
        <w:rPr>
          <w:szCs w:val="24"/>
        </w:rPr>
      </w:pPr>
      <w:bookmarkStart w:id="13" w:name="_Toc216204799"/>
      <w:r w:rsidRPr="007765E2">
        <w:rPr>
          <w:szCs w:val="24"/>
        </w:rPr>
        <w:t>Szkolenia i warsztaty techniczne</w:t>
      </w:r>
      <w:bookmarkEnd w:id="13"/>
    </w:p>
    <w:p w14:paraId="1065B341" w14:textId="1DE51B0B" w:rsidR="00F86EB4" w:rsidRPr="007765E2" w:rsidRDefault="00F86EB4" w:rsidP="007765E2">
      <w:pPr>
        <w:spacing w:after="120"/>
        <w:rPr>
          <w:rFonts w:cs="Arial"/>
          <w:lang w:eastAsia="pl-PL"/>
        </w:rPr>
      </w:pPr>
      <w:r w:rsidRPr="007765E2">
        <w:rPr>
          <w:rFonts w:cs="Arial"/>
          <w:lang w:eastAsia="pl-PL"/>
        </w:rPr>
        <w:t>W ramach realizacji zamówienia Wykonawca przeprowadzi szkolenie techniczne z</w:t>
      </w:r>
      <w:r w:rsidR="00A02302">
        <w:rPr>
          <w:rFonts w:cs="Arial"/>
          <w:lang w:eastAsia="pl-PL"/>
        </w:rPr>
        <w:t> </w:t>
      </w:r>
      <w:r w:rsidRPr="007765E2">
        <w:rPr>
          <w:rFonts w:cs="Arial"/>
          <w:lang w:eastAsia="pl-PL"/>
        </w:rPr>
        <w:t>administracji systemu</w:t>
      </w:r>
      <w:r w:rsidR="007765E2" w:rsidRPr="007765E2">
        <w:rPr>
          <w:rFonts w:cs="Arial"/>
          <w:lang w:eastAsia="pl-PL"/>
        </w:rPr>
        <w:t xml:space="preserve"> </w:t>
      </w:r>
    </w:p>
    <w:p w14:paraId="289A6EA6" w14:textId="77777777" w:rsidR="00F86EB4" w:rsidRPr="007765E2" w:rsidRDefault="00F86EB4" w:rsidP="007765E2">
      <w:pPr>
        <w:pStyle w:val="Akapitzlist"/>
        <w:numPr>
          <w:ilvl w:val="3"/>
          <w:numId w:val="27"/>
        </w:numPr>
        <w:spacing w:after="120"/>
        <w:ind w:left="720"/>
        <w:rPr>
          <w:rFonts w:cs="Arial"/>
        </w:rPr>
      </w:pPr>
      <w:r w:rsidRPr="007765E2">
        <w:rPr>
          <w:rStyle w:val="Pogrubienie"/>
          <w:rFonts w:cs="Arial"/>
        </w:rPr>
        <w:t>Zakres merytoryczny szkolenia:</w:t>
      </w:r>
    </w:p>
    <w:p w14:paraId="4793AC52" w14:textId="3E58E415"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Omówienie architektury systemu</w:t>
      </w:r>
      <w:r w:rsidR="007765E2" w:rsidRPr="007765E2">
        <w:rPr>
          <w:rFonts w:ascii="Lato" w:hAnsi="Lato" w:cs="Arial"/>
        </w:rPr>
        <w:t xml:space="preserve"> </w:t>
      </w:r>
      <w:r w:rsidRPr="007765E2">
        <w:rPr>
          <w:rFonts w:ascii="Lato" w:hAnsi="Lato" w:cs="Arial"/>
        </w:rPr>
        <w:t>wdrożonego u Zamawiającego – składniki systemu, schemat połączeń, zakres monitorowanego ruchu;</w:t>
      </w:r>
    </w:p>
    <w:p w14:paraId="0746B3B6"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Praca z interfejsem systemu – przegląd funkcji konsoli zarządzającej, nawigacja, filtrowanie i wizualizacja danych;</w:t>
      </w:r>
    </w:p>
    <w:p w14:paraId="3E691280"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Obsługa alertów i incydentów – analiza wykrytych zdarzeń, klasyfikacja zagrożeń, działania reakcyjne;</w:t>
      </w:r>
    </w:p>
    <w:p w14:paraId="5FF799FB"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Dostosowanie reguł i polityk bezpieczeństwa – edycja progu czułości detekcji, tworzenie reguł niestandardowych, korelacja sygnałów;</w:t>
      </w:r>
    </w:p>
    <w:p w14:paraId="38DB1816"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Tworzenie i analiza raportów – harmonogramowanie, eksport, szablony tmatyczne;</w:t>
      </w:r>
    </w:p>
    <w:p w14:paraId="4837DF08"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Integracja z SIEM, EDR, zaporami i innymi systemami – zasady działania, przykłady scenariuszy i najczęstsze problemy;</w:t>
      </w:r>
    </w:p>
    <w:p w14:paraId="227403FC"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Administracja systemem – zarządzanie kontami, aktualizacje, kopie zapasowe, podstawowe procedury diagnostyczne.</w:t>
      </w:r>
    </w:p>
    <w:p w14:paraId="57C9985D" w14:textId="77777777" w:rsidR="00F86EB4" w:rsidRPr="007765E2" w:rsidRDefault="00F86EB4" w:rsidP="007765E2">
      <w:pPr>
        <w:pStyle w:val="NormalnyWeb"/>
        <w:numPr>
          <w:ilvl w:val="0"/>
          <w:numId w:val="27"/>
        </w:numPr>
        <w:spacing w:before="0" w:beforeAutospacing="0" w:after="120" w:afterAutospacing="0" w:line="288" w:lineRule="auto"/>
        <w:rPr>
          <w:rFonts w:ascii="Lato" w:hAnsi="Lato" w:cs="Arial"/>
        </w:rPr>
      </w:pPr>
      <w:r w:rsidRPr="007765E2">
        <w:rPr>
          <w:rStyle w:val="Pogrubienie"/>
          <w:rFonts w:ascii="Lato" w:eastAsiaTheme="majorEastAsia" w:hAnsi="Lato" w:cs="Arial"/>
        </w:rPr>
        <w:t>Forma i czas trwania szkolenia:</w:t>
      </w:r>
    </w:p>
    <w:p w14:paraId="6BE6FC01" w14:textId="54005442"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 xml:space="preserve">Szkolenie przeprowadzone zostanie w formie </w:t>
      </w:r>
      <w:r w:rsidRPr="007765E2">
        <w:rPr>
          <w:rStyle w:val="Pogrubienie"/>
          <w:rFonts w:ascii="Lato" w:eastAsiaTheme="majorEastAsia" w:hAnsi="Lato" w:cs="Arial"/>
        </w:rPr>
        <w:t>warsztatów technicznych</w:t>
      </w:r>
      <w:r w:rsidRPr="007765E2">
        <w:rPr>
          <w:rFonts w:ascii="Lato" w:hAnsi="Lato" w:cs="Arial"/>
        </w:rPr>
        <w:t>, z</w:t>
      </w:r>
      <w:r w:rsidR="00A02302">
        <w:rPr>
          <w:rFonts w:ascii="Lato" w:hAnsi="Lato" w:cs="Arial"/>
        </w:rPr>
        <w:t> </w:t>
      </w:r>
      <w:r w:rsidRPr="007765E2">
        <w:rPr>
          <w:rFonts w:ascii="Lato" w:hAnsi="Lato" w:cs="Arial"/>
        </w:rPr>
        <w:t>wykorzystaniem rzeczywistego systemu wdrożonego u Zamawiającego.</w:t>
      </w:r>
    </w:p>
    <w:p w14:paraId="175E9280" w14:textId="77777777"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Czas trwania szkolenia: 1 dzień (8 godzin)</w:t>
      </w:r>
      <w:r w:rsidRPr="007765E2">
        <w:rPr>
          <w:rStyle w:val="Pogrubienie"/>
          <w:rFonts w:ascii="Lato" w:eastAsiaTheme="majorEastAsia" w:hAnsi="Lato" w:cs="Arial"/>
        </w:rPr>
        <w:t>.</w:t>
      </w:r>
    </w:p>
    <w:p w14:paraId="2226EDC7" w14:textId="77777777"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Liczba uczestników: maksymalnie 15 osób.</w:t>
      </w:r>
    </w:p>
    <w:p w14:paraId="4A7CA463" w14:textId="77777777"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Szkolenie zostanie zorganizowane zdalnie</w:t>
      </w:r>
    </w:p>
    <w:p w14:paraId="2ABB538A" w14:textId="77777777" w:rsidR="00F86EB4" w:rsidRPr="007765E2" w:rsidRDefault="00F86EB4" w:rsidP="007765E2">
      <w:pPr>
        <w:pStyle w:val="NormalnyWeb"/>
        <w:numPr>
          <w:ilvl w:val="0"/>
          <w:numId w:val="27"/>
        </w:numPr>
        <w:spacing w:before="0" w:beforeAutospacing="0" w:after="120" w:afterAutospacing="0" w:line="288" w:lineRule="auto"/>
        <w:rPr>
          <w:rFonts w:ascii="Lato" w:hAnsi="Lato" w:cs="Arial"/>
        </w:rPr>
      </w:pPr>
      <w:r w:rsidRPr="007765E2">
        <w:rPr>
          <w:rStyle w:val="Pogrubienie"/>
          <w:rFonts w:ascii="Lato" w:eastAsiaTheme="majorEastAsia" w:hAnsi="Lato" w:cs="Arial"/>
        </w:rPr>
        <w:t>Materiały szkoleniowe:</w:t>
      </w:r>
    </w:p>
    <w:p w14:paraId="6F80AC59" w14:textId="77777777" w:rsidR="00F86EB4" w:rsidRPr="007765E2" w:rsidRDefault="00F86EB4"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lastRenderedPageBreak/>
        <w:t xml:space="preserve"> Wykonawca zapewni materiały szkoleniowe w języku polskim</w:t>
      </w:r>
    </w:p>
    <w:p w14:paraId="3660BCA8" w14:textId="77777777" w:rsidR="00F86EB4" w:rsidRPr="007765E2" w:rsidRDefault="00F86EB4"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Materiały powinny obejmować prezentacje funkcjonalne, instrukcje krok po kroku, przykładowe scenariusze i procedury operacyjne;</w:t>
      </w:r>
    </w:p>
    <w:p w14:paraId="38324948" w14:textId="77777777" w:rsidR="00F86EB4" w:rsidRPr="007765E2" w:rsidRDefault="00F86EB4"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Materiały muszą być przekazane w formie elektronicznej, z prawem ich wewnętrznego wykorzystania w organizacji Zamawiającego.</w:t>
      </w:r>
    </w:p>
    <w:p w14:paraId="7C32173C" w14:textId="77777777" w:rsidR="00F86EB4" w:rsidRPr="007765E2" w:rsidRDefault="00F86EB4" w:rsidP="007765E2">
      <w:pPr>
        <w:pStyle w:val="NormalnyWeb"/>
        <w:numPr>
          <w:ilvl w:val="0"/>
          <w:numId w:val="27"/>
        </w:numPr>
        <w:spacing w:before="0" w:beforeAutospacing="0" w:after="120" w:afterAutospacing="0" w:line="288" w:lineRule="auto"/>
        <w:rPr>
          <w:rFonts w:ascii="Lato" w:hAnsi="Lato" w:cs="Arial"/>
        </w:rPr>
      </w:pPr>
      <w:r w:rsidRPr="007765E2">
        <w:rPr>
          <w:rStyle w:val="Pogrubienie"/>
          <w:rFonts w:ascii="Lato" w:eastAsiaTheme="majorEastAsia" w:hAnsi="Lato" w:cs="Arial"/>
        </w:rPr>
        <w:t>Potwierdzenie kompetencji:</w:t>
      </w:r>
    </w:p>
    <w:p w14:paraId="28B24EF6" w14:textId="77777777" w:rsidR="00F86EB4" w:rsidRPr="007765E2" w:rsidRDefault="00F86EB4" w:rsidP="007765E2">
      <w:pPr>
        <w:pStyle w:val="NormalnyWeb"/>
        <w:numPr>
          <w:ilvl w:val="2"/>
          <w:numId w:val="34"/>
        </w:numPr>
        <w:spacing w:before="0" w:beforeAutospacing="0" w:after="120" w:afterAutospacing="0" w:line="288" w:lineRule="auto"/>
        <w:rPr>
          <w:rFonts w:ascii="Lato" w:hAnsi="Lato" w:cs="Arial"/>
        </w:rPr>
      </w:pPr>
      <w:r w:rsidRPr="007765E2">
        <w:rPr>
          <w:rFonts w:ascii="Lato" w:hAnsi="Lato" w:cs="Arial"/>
        </w:rPr>
        <w:t xml:space="preserve"> Po zakończeniu szkolenia Wykonawca może przeprowadzić test wiedzy lub ćwiczenie praktyczne sprawdzające kompetencje kluczowych uczestników;</w:t>
      </w:r>
    </w:p>
    <w:p w14:paraId="5B8BF813" w14:textId="7D525202" w:rsidR="00F86EB4" w:rsidRPr="007765E2" w:rsidRDefault="00F86EB4" w:rsidP="007765E2">
      <w:pPr>
        <w:pStyle w:val="NormalnyWeb"/>
        <w:numPr>
          <w:ilvl w:val="2"/>
          <w:numId w:val="34"/>
        </w:numPr>
        <w:spacing w:before="0" w:beforeAutospacing="0" w:after="120" w:afterAutospacing="0" w:line="288" w:lineRule="auto"/>
        <w:rPr>
          <w:rFonts w:ascii="Lato" w:hAnsi="Lato" w:cs="Arial"/>
        </w:rPr>
      </w:pPr>
      <w:r w:rsidRPr="007765E2">
        <w:rPr>
          <w:rFonts w:ascii="Lato" w:hAnsi="Lato" w:cs="Arial"/>
        </w:rPr>
        <w:t>Zamawiający oczekuje wydania</w:t>
      </w:r>
      <w:r w:rsidRPr="007765E2">
        <w:rPr>
          <w:rFonts w:ascii="Lato" w:hAnsi="Lato" w:cs="Arial"/>
          <w:b/>
          <w:bCs/>
        </w:rPr>
        <w:t xml:space="preserve"> </w:t>
      </w:r>
      <w:r w:rsidRPr="007765E2">
        <w:rPr>
          <w:rStyle w:val="Pogrubienie"/>
          <w:rFonts w:ascii="Lato" w:eastAsiaTheme="majorEastAsia" w:hAnsi="Lato" w:cs="Arial"/>
          <w:b w:val="0"/>
          <w:bCs w:val="0"/>
        </w:rPr>
        <w:t>imiennych zaświadczeń ukończenia szkolenia z obsługi systemu</w:t>
      </w:r>
      <w:r w:rsidR="007765E2" w:rsidRPr="007765E2">
        <w:rPr>
          <w:rStyle w:val="Pogrubienie"/>
          <w:rFonts w:ascii="Lato" w:eastAsiaTheme="majorEastAsia" w:hAnsi="Lato" w:cs="Arial"/>
          <w:b w:val="0"/>
          <w:bCs w:val="0"/>
        </w:rPr>
        <w:t xml:space="preserve"> </w:t>
      </w:r>
      <w:r w:rsidRPr="007765E2">
        <w:rPr>
          <w:rFonts w:ascii="Lato" w:hAnsi="Lato" w:cs="Arial"/>
        </w:rPr>
        <w:t>każdemu uczestnikowi.</w:t>
      </w:r>
    </w:p>
    <w:p w14:paraId="23B8E066" w14:textId="77777777" w:rsidR="00F86EB4" w:rsidRPr="007765E2" w:rsidRDefault="00F86EB4" w:rsidP="007765E2">
      <w:pPr>
        <w:pStyle w:val="NormalnyWeb"/>
        <w:numPr>
          <w:ilvl w:val="0"/>
          <w:numId w:val="27"/>
        </w:numPr>
        <w:spacing w:before="0" w:beforeAutospacing="0" w:after="120" w:afterAutospacing="0" w:line="288" w:lineRule="auto"/>
        <w:rPr>
          <w:rFonts w:ascii="Lato" w:hAnsi="Lato" w:cs="Arial"/>
        </w:rPr>
      </w:pPr>
      <w:r w:rsidRPr="007765E2">
        <w:rPr>
          <w:rStyle w:val="Pogrubienie"/>
          <w:rFonts w:ascii="Lato" w:eastAsiaTheme="majorEastAsia" w:hAnsi="Lato" w:cs="Arial"/>
        </w:rPr>
        <w:t>Termin realizacji szkolenia:</w:t>
      </w:r>
    </w:p>
    <w:p w14:paraId="06856753" w14:textId="77777777" w:rsidR="00F86EB4" w:rsidRPr="007765E2" w:rsidRDefault="00F86EB4"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 xml:space="preserve"> Szkolenie powinno zostać zrealizowane </w:t>
      </w:r>
      <w:r w:rsidRPr="007765E2">
        <w:rPr>
          <w:rStyle w:val="Pogrubienie"/>
          <w:rFonts w:ascii="Lato" w:eastAsiaTheme="majorEastAsia" w:hAnsi="Lato" w:cs="Arial"/>
          <w:b w:val="0"/>
          <w:bCs w:val="0"/>
        </w:rPr>
        <w:t>po zakończeniu wdrożenia</w:t>
      </w:r>
      <w:r w:rsidRPr="007765E2">
        <w:rPr>
          <w:rFonts w:ascii="Lato" w:hAnsi="Lato" w:cs="Arial"/>
          <w:b/>
          <w:bCs/>
        </w:rPr>
        <w:t xml:space="preserve">, </w:t>
      </w:r>
      <w:r w:rsidRPr="007765E2">
        <w:rPr>
          <w:rFonts w:ascii="Lato" w:hAnsi="Lato" w:cs="Arial"/>
        </w:rPr>
        <w:t>a przed przekazaniem systemu do eksploatacji;</w:t>
      </w:r>
    </w:p>
    <w:p w14:paraId="46D98C74" w14:textId="77777777" w:rsidR="00F86EB4" w:rsidRPr="007765E2" w:rsidRDefault="00F86EB4"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Dopuszcza się szkolenie etapowe – np. szkolenie administratorów jeszcze przed odbiorem końcowym, aby mogli uczestniczyć w testach;</w:t>
      </w:r>
    </w:p>
    <w:p w14:paraId="22EE2BEA" w14:textId="77777777" w:rsidR="00F86EB4" w:rsidRPr="007765E2" w:rsidRDefault="00F86EB4"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Harmonogram szkolenia zostanie uzgodniony z Zamawiającym, z uwzględnieniem dostępności jego personelu.</w:t>
      </w:r>
    </w:p>
    <w:p w14:paraId="26176775" w14:textId="3B636A6D" w:rsidR="00F86EB4" w:rsidRPr="007765E2" w:rsidRDefault="00F86EB4" w:rsidP="007765E2">
      <w:pPr>
        <w:pStyle w:val="Nagwek2"/>
        <w:numPr>
          <w:ilvl w:val="0"/>
          <w:numId w:val="27"/>
        </w:numPr>
      </w:pPr>
      <w:bookmarkStart w:id="14" w:name="_Toc216204800"/>
      <w:r w:rsidRPr="007765E2">
        <w:t>Procedury odbioru</w:t>
      </w:r>
      <w:bookmarkEnd w:id="14"/>
    </w:p>
    <w:p w14:paraId="6AE8B6DD" w14:textId="54A5A6FD" w:rsidR="00F86EB4" w:rsidRPr="007765E2" w:rsidRDefault="00191113" w:rsidP="007765E2">
      <w:pPr>
        <w:pStyle w:val="Nagwek3"/>
        <w:rPr>
          <w:color w:val="auto"/>
          <w:sz w:val="24"/>
          <w:szCs w:val="24"/>
        </w:rPr>
      </w:pPr>
      <w:bookmarkStart w:id="15" w:name="_Toc216204801"/>
      <w:r w:rsidRPr="007765E2">
        <w:rPr>
          <w:color w:val="auto"/>
          <w:sz w:val="24"/>
          <w:szCs w:val="24"/>
        </w:rPr>
        <w:t xml:space="preserve">6.1 </w:t>
      </w:r>
      <w:r w:rsidR="00F86EB4" w:rsidRPr="007765E2">
        <w:rPr>
          <w:color w:val="auto"/>
          <w:sz w:val="24"/>
          <w:szCs w:val="24"/>
        </w:rPr>
        <w:t>Procedura odbioru – Etap I: Analiza przedwdrożeniowa i opracowanie projektu technicznego Systemu</w:t>
      </w:r>
      <w:bookmarkEnd w:id="15"/>
      <w:r w:rsidR="00F86EB4" w:rsidRPr="007765E2">
        <w:rPr>
          <w:color w:val="auto"/>
          <w:sz w:val="24"/>
          <w:szCs w:val="24"/>
        </w:rPr>
        <w:t xml:space="preserve"> </w:t>
      </w:r>
    </w:p>
    <w:p w14:paraId="7CBC216F" w14:textId="77777777" w:rsidR="00F86EB4" w:rsidRPr="007765E2" w:rsidRDefault="00F86EB4" w:rsidP="007765E2">
      <w:pPr>
        <w:numPr>
          <w:ilvl w:val="0"/>
          <w:numId w:val="42"/>
        </w:numPr>
        <w:spacing w:after="120"/>
        <w:rPr>
          <w:rFonts w:cs="Arial"/>
        </w:rPr>
      </w:pPr>
      <w:r w:rsidRPr="007765E2">
        <w:rPr>
          <w:rFonts w:cs="Arial"/>
          <w:b/>
          <w:bCs/>
        </w:rPr>
        <w:t>Zakres odbioru</w:t>
      </w:r>
    </w:p>
    <w:p w14:paraId="585BA7EB" w14:textId="16E76382" w:rsidR="00F86EB4" w:rsidRPr="007765E2" w:rsidRDefault="00F86EB4" w:rsidP="007765E2">
      <w:pPr>
        <w:spacing w:after="120"/>
        <w:ind w:left="720"/>
        <w:rPr>
          <w:rFonts w:cs="Arial"/>
        </w:rPr>
      </w:pPr>
      <w:r w:rsidRPr="007765E2">
        <w:rPr>
          <w:rFonts w:cs="Arial"/>
        </w:rPr>
        <w:t>Procedura ma zastosowanie do:</w:t>
      </w:r>
    </w:p>
    <w:p w14:paraId="4F45C14E" w14:textId="77777777" w:rsidR="00F86EB4" w:rsidRPr="007765E2" w:rsidRDefault="00F86EB4" w:rsidP="007765E2">
      <w:pPr>
        <w:numPr>
          <w:ilvl w:val="1"/>
          <w:numId w:val="42"/>
        </w:numPr>
        <w:spacing w:after="120"/>
        <w:rPr>
          <w:rFonts w:cs="Arial"/>
        </w:rPr>
      </w:pPr>
      <w:r w:rsidRPr="007765E2">
        <w:rPr>
          <w:rFonts w:cs="Arial"/>
        </w:rPr>
        <w:t>Raportu z analizy przedwdrożeniowej,</w:t>
      </w:r>
    </w:p>
    <w:p w14:paraId="4215AC7F" w14:textId="3A2CD802" w:rsidR="00F86EB4" w:rsidRPr="007765E2" w:rsidRDefault="00F86EB4" w:rsidP="007765E2">
      <w:pPr>
        <w:numPr>
          <w:ilvl w:val="1"/>
          <w:numId w:val="42"/>
        </w:numPr>
        <w:spacing w:after="120"/>
        <w:rPr>
          <w:rFonts w:cs="Arial"/>
        </w:rPr>
      </w:pPr>
      <w:r w:rsidRPr="007765E2">
        <w:rPr>
          <w:rFonts w:cs="Arial"/>
        </w:rPr>
        <w:t>Projektu Technicznego Systemu .</w:t>
      </w:r>
    </w:p>
    <w:p w14:paraId="548751D6" w14:textId="77777777" w:rsidR="00F86EB4" w:rsidRPr="007765E2" w:rsidRDefault="00F86EB4" w:rsidP="007765E2">
      <w:pPr>
        <w:numPr>
          <w:ilvl w:val="0"/>
          <w:numId w:val="42"/>
        </w:numPr>
        <w:spacing w:after="120"/>
        <w:rPr>
          <w:rFonts w:cs="Arial"/>
        </w:rPr>
      </w:pPr>
      <w:r w:rsidRPr="007765E2">
        <w:rPr>
          <w:rFonts w:cs="Arial"/>
          <w:b/>
          <w:bCs/>
        </w:rPr>
        <w:t>Tryb odbioru</w:t>
      </w:r>
    </w:p>
    <w:p w14:paraId="665B6671" w14:textId="77777777" w:rsidR="00F86EB4" w:rsidRPr="007765E2" w:rsidRDefault="00F86EB4" w:rsidP="007765E2">
      <w:pPr>
        <w:numPr>
          <w:ilvl w:val="1"/>
          <w:numId w:val="42"/>
        </w:numPr>
        <w:spacing w:after="120"/>
        <w:rPr>
          <w:rFonts w:cs="Arial"/>
        </w:rPr>
      </w:pPr>
      <w:r w:rsidRPr="007765E2">
        <w:rPr>
          <w:rFonts w:cs="Arial"/>
        </w:rPr>
        <w:t>Wykonawca, z co najmniej 2-dniowym wyprzedzeniem, informuje Zamawiającego o planowanym przekazaniu dokumentacji do odbioru.</w:t>
      </w:r>
    </w:p>
    <w:p w14:paraId="5B75E5E0" w14:textId="77777777" w:rsidR="00F86EB4" w:rsidRPr="007765E2" w:rsidRDefault="00F86EB4" w:rsidP="007765E2">
      <w:pPr>
        <w:numPr>
          <w:ilvl w:val="1"/>
          <w:numId w:val="42"/>
        </w:numPr>
        <w:spacing w:after="120"/>
        <w:rPr>
          <w:rFonts w:cs="Arial"/>
        </w:rPr>
      </w:pPr>
      <w:r w:rsidRPr="007765E2">
        <w:rPr>
          <w:rFonts w:cs="Arial"/>
        </w:rPr>
        <w:lastRenderedPageBreak/>
        <w:t>Zamawiający, w terminie 5 dni roboczych od otrzymania dokumentacji (do 300 stron) lub w terminie uzgodnionym przy większej objętości, dokonuje weryfikacji.</w:t>
      </w:r>
    </w:p>
    <w:p w14:paraId="5500A0A2" w14:textId="77777777" w:rsidR="00F86EB4" w:rsidRPr="007765E2" w:rsidRDefault="00F86EB4" w:rsidP="007765E2">
      <w:pPr>
        <w:numPr>
          <w:ilvl w:val="1"/>
          <w:numId w:val="42"/>
        </w:numPr>
        <w:spacing w:after="120"/>
        <w:rPr>
          <w:rFonts w:cs="Arial"/>
        </w:rPr>
      </w:pPr>
      <w:r w:rsidRPr="007765E2">
        <w:rPr>
          <w:rFonts w:cs="Arial"/>
        </w:rPr>
        <w:t>Zamawiający może:</w:t>
      </w:r>
    </w:p>
    <w:p w14:paraId="141F5406" w14:textId="77777777" w:rsidR="00F86EB4" w:rsidRPr="007765E2" w:rsidRDefault="00F86EB4" w:rsidP="007765E2">
      <w:pPr>
        <w:numPr>
          <w:ilvl w:val="2"/>
          <w:numId w:val="42"/>
        </w:numPr>
        <w:spacing w:after="120"/>
        <w:rPr>
          <w:rFonts w:cs="Arial"/>
        </w:rPr>
      </w:pPr>
      <w:r w:rsidRPr="007765E2">
        <w:rPr>
          <w:rFonts w:cs="Arial"/>
        </w:rPr>
        <w:t>odebrać dokumentację bez zastrzeżeń,</w:t>
      </w:r>
    </w:p>
    <w:p w14:paraId="10E7369C" w14:textId="77777777" w:rsidR="00F86EB4" w:rsidRPr="007765E2" w:rsidRDefault="00F86EB4" w:rsidP="007765E2">
      <w:pPr>
        <w:numPr>
          <w:ilvl w:val="2"/>
          <w:numId w:val="42"/>
        </w:numPr>
        <w:spacing w:after="120"/>
        <w:rPr>
          <w:rFonts w:cs="Arial"/>
        </w:rPr>
      </w:pPr>
      <w:r w:rsidRPr="007765E2">
        <w:rPr>
          <w:rFonts w:cs="Arial"/>
        </w:rPr>
        <w:t>odebrać dokumentację z zastrzeżeniami (z wykazem uwag).</w:t>
      </w:r>
    </w:p>
    <w:p w14:paraId="1126BCA4" w14:textId="77777777" w:rsidR="00F86EB4" w:rsidRPr="007765E2" w:rsidRDefault="00F86EB4" w:rsidP="007765E2">
      <w:pPr>
        <w:numPr>
          <w:ilvl w:val="1"/>
          <w:numId w:val="42"/>
        </w:numPr>
        <w:spacing w:after="120"/>
        <w:rPr>
          <w:rFonts w:cs="Arial"/>
        </w:rPr>
      </w:pPr>
      <w:r w:rsidRPr="007765E2">
        <w:rPr>
          <w:rFonts w:cs="Arial"/>
        </w:rPr>
        <w:t>Wykonawca ma 5 dni roboczych na uwzględnienie uwag i przekazanie poprawionej dokumentacji wraz z odpowiedzią na uwagi.</w:t>
      </w:r>
    </w:p>
    <w:p w14:paraId="161F9B60" w14:textId="77777777" w:rsidR="00F86EB4" w:rsidRPr="007765E2" w:rsidRDefault="00F86EB4" w:rsidP="007765E2">
      <w:pPr>
        <w:numPr>
          <w:ilvl w:val="0"/>
          <w:numId w:val="42"/>
        </w:numPr>
        <w:spacing w:after="120"/>
        <w:rPr>
          <w:rFonts w:cs="Arial"/>
        </w:rPr>
      </w:pPr>
      <w:r w:rsidRPr="007765E2">
        <w:rPr>
          <w:rFonts w:cs="Arial"/>
          <w:b/>
          <w:bCs/>
        </w:rPr>
        <w:t>Kryterium odbioru</w:t>
      </w:r>
    </w:p>
    <w:p w14:paraId="55986367" w14:textId="77777777" w:rsidR="00F86EB4" w:rsidRPr="007765E2" w:rsidRDefault="00F86EB4" w:rsidP="007765E2">
      <w:pPr>
        <w:spacing w:after="120"/>
        <w:ind w:left="720"/>
        <w:rPr>
          <w:rFonts w:cs="Arial"/>
        </w:rPr>
      </w:pPr>
      <w:r w:rsidRPr="007765E2">
        <w:rPr>
          <w:rFonts w:cs="Arial"/>
        </w:rPr>
        <w:t>Podpisanie bez zastrzeżeń Protokołu odbioru dokumentacji oraz Protokołu odbioru Etapu I.</w:t>
      </w:r>
    </w:p>
    <w:p w14:paraId="522A42BB" w14:textId="77777777" w:rsidR="00F86EB4" w:rsidRPr="007765E2" w:rsidRDefault="00F86EB4" w:rsidP="007765E2">
      <w:pPr>
        <w:numPr>
          <w:ilvl w:val="0"/>
          <w:numId w:val="42"/>
        </w:numPr>
        <w:spacing w:after="120"/>
        <w:rPr>
          <w:rFonts w:cs="Arial"/>
        </w:rPr>
      </w:pPr>
      <w:r w:rsidRPr="007765E2">
        <w:rPr>
          <w:rFonts w:cs="Arial"/>
          <w:b/>
          <w:bCs/>
        </w:rPr>
        <w:t>Ostateczna data odbioru</w:t>
      </w:r>
    </w:p>
    <w:p w14:paraId="3A4ED162" w14:textId="77777777" w:rsidR="00F86EB4" w:rsidRPr="007765E2" w:rsidRDefault="00F86EB4" w:rsidP="007765E2">
      <w:pPr>
        <w:spacing w:after="120"/>
        <w:ind w:left="360" w:firstLine="348"/>
        <w:rPr>
          <w:rFonts w:cs="Arial"/>
        </w:rPr>
      </w:pPr>
      <w:r w:rsidRPr="007765E2">
        <w:rPr>
          <w:rFonts w:cs="Arial"/>
        </w:rPr>
        <w:t>Data podpisania Protokołu odbioru Etapu I bez zastrzeżeń.</w:t>
      </w:r>
    </w:p>
    <w:p w14:paraId="7CC36115" w14:textId="7E14E792" w:rsidR="00F86EB4" w:rsidRPr="007765E2" w:rsidRDefault="00191113" w:rsidP="007765E2">
      <w:pPr>
        <w:pStyle w:val="Nagwek3"/>
        <w:rPr>
          <w:color w:val="auto"/>
          <w:sz w:val="24"/>
          <w:szCs w:val="24"/>
        </w:rPr>
      </w:pPr>
      <w:bookmarkStart w:id="16" w:name="_Hlk215136111"/>
      <w:bookmarkStart w:id="17" w:name="_Toc216204802"/>
      <w:r w:rsidRPr="007765E2">
        <w:rPr>
          <w:color w:val="auto"/>
          <w:sz w:val="24"/>
          <w:szCs w:val="24"/>
        </w:rPr>
        <w:t xml:space="preserve">6.2 </w:t>
      </w:r>
      <w:r w:rsidR="00F86EB4" w:rsidRPr="007765E2">
        <w:rPr>
          <w:color w:val="auto"/>
          <w:sz w:val="24"/>
          <w:szCs w:val="24"/>
        </w:rPr>
        <w:t>Procedura</w:t>
      </w:r>
      <w:bookmarkEnd w:id="16"/>
      <w:r w:rsidR="00F86EB4" w:rsidRPr="007765E2">
        <w:rPr>
          <w:color w:val="auto"/>
          <w:sz w:val="24"/>
          <w:szCs w:val="24"/>
        </w:rPr>
        <w:t xml:space="preserve"> odbioru – Etap II: Dostawa, instalacja i konfiguracja Systemu</w:t>
      </w:r>
      <w:bookmarkEnd w:id="17"/>
      <w:r w:rsidR="00F86EB4" w:rsidRPr="007765E2">
        <w:rPr>
          <w:color w:val="auto"/>
          <w:sz w:val="24"/>
          <w:szCs w:val="24"/>
        </w:rPr>
        <w:t xml:space="preserve"> </w:t>
      </w:r>
    </w:p>
    <w:p w14:paraId="6E706394" w14:textId="77777777" w:rsidR="00F86EB4" w:rsidRPr="007765E2" w:rsidRDefault="00F86EB4" w:rsidP="007765E2">
      <w:pPr>
        <w:numPr>
          <w:ilvl w:val="0"/>
          <w:numId w:val="43"/>
        </w:numPr>
        <w:spacing w:after="120"/>
        <w:rPr>
          <w:rFonts w:cs="Arial"/>
        </w:rPr>
      </w:pPr>
      <w:r w:rsidRPr="007765E2">
        <w:rPr>
          <w:rFonts w:cs="Arial"/>
          <w:b/>
          <w:bCs/>
        </w:rPr>
        <w:t>Zakres odbioru</w:t>
      </w:r>
    </w:p>
    <w:p w14:paraId="68A915D5" w14:textId="77777777" w:rsidR="00F86EB4" w:rsidRPr="007765E2" w:rsidRDefault="00F86EB4" w:rsidP="007765E2">
      <w:pPr>
        <w:spacing w:after="120"/>
        <w:ind w:firstLine="360"/>
        <w:rPr>
          <w:rFonts w:cs="Arial"/>
        </w:rPr>
      </w:pPr>
      <w:r w:rsidRPr="007765E2">
        <w:rPr>
          <w:rFonts w:cs="Arial"/>
        </w:rPr>
        <w:t>Procedura ma zastosowanie do:</w:t>
      </w:r>
    </w:p>
    <w:p w14:paraId="39B769F7" w14:textId="40B90E62" w:rsidR="00F86EB4" w:rsidRPr="007765E2" w:rsidRDefault="00F86EB4" w:rsidP="00551C49">
      <w:pPr>
        <w:numPr>
          <w:ilvl w:val="1"/>
          <w:numId w:val="46"/>
        </w:numPr>
        <w:spacing w:after="120"/>
        <w:rPr>
          <w:rFonts w:cs="Arial"/>
        </w:rPr>
      </w:pPr>
      <w:r w:rsidRPr="007765E2">
        <w:rPr>
          <w:rFonts w:cs="Arial"/>
        </w:rPr>
        <w:t>dostarczenia i uruchomienia systemu</w:t>
      </w:r>
      <w:r w:rsidR="007765E2" w:rsidRPr="007765E2">
        <w:rPr>
          <w:rFonts w:cs="Arial"/>
        </w:rPr>
        <w:t xml:space="preserve"> </w:t>
      </w:r>
      <w:r w:rsidRPr="007765E2">
        <w:rPr>
          <w:rFonts w:cs="Arial"/>
        </w:rPr>
        <w:t>w modelu SaaS lub hybrydowym,</w:t>
      </w:r>
    </w:p>
    <w:p w14:paraId="4C68FD8D" w14:textId="77777777" w:rsidR="00F86EB4" w:rsidRPr="007765E2" w:rsidRDefault="00F86EB4" w:rsidP="00551C49">
      <w:pPr>
        <w:numPr>
          <w:ilvl w:val="1"/>
          <w:numId w:val="46"/>
        </w:numPr>
        <w:spacing w:after="120"/>
        <w:rPr>
          <w:rFonts w:cs="Arial"/>
        </w:rPr>
      </w:pPr>
      <w:r w:rsidRPr="007765E2">
        <w:rPr>
          <w:rFonts w:cs="Arial"/>
        </w:rPr>
        <w:t>instalacji i aktywacji lokalnych komponentów (sensorów, agentów),</w:t>
      </w:r>
    </w:p>
    <w:p w14:paraId="72D3D55F" w14:textId="77777777" w:rsidR="00F86EB4" w:rsidRPr="007765E2" w:rsidRDefault="00F86EB4" w:rsidP="00551C49">
      <w:pPr>
        <w:numPr>
          <w:ilvl w:val="1"/>
          <w:numId w:val="46"/>
        </w:numPr>
        <w:spacing w:after="120"/>
        <w:rPr>
          <w:rFonts w:cs="Arial"/>
        </w:rPr>
      </w:pPr>
      <w:r w:rsidRPr="007765E2">
        <w:rPr>
          <w:rFonts w:cs="Arial"/>
        </w:rPr>
        <w:t>konfiguracji polityk, reguł detekcji i raportów,</w:t>
      </w:r>
    </w:p>
    <w:p w14:paraId="43ADA4D5" w14:textId="77777777" w:rsidR="00F86EB4" w:rsidRPr="007765E2" w:rsidRDefault="00F86EB4" w:rsidP="00551C49">
      <w:pPr>
        <w:numPr>
          <w:ilvl w:val="1"/>
          <w:numId w:val="46"/>
        </w:numPr>
        <w:spacing w:after="120"/>
        <w:rPr>
          <w:rFonts w:cs="Arial"/>
        </w:rPr>
      </w:pPr>
      <w:r w:rsidRPr="007765E2">
        <w:rPr>
          <w:rFonts w:cs="Arial"/>
        </w:rPr>
        <w:t>przekazania raportu z realizacji Etapu II.</w:t>
      </w:r>
    </w:p>
    <w:p w14:paraId="77995B03" w14:textId="77777777" w:rsidR="00F86EB4" w:rsidRPr="007765E2" w:rsidRDefault="00F86EB4" w:rsidP="007765E2">
      <w:pPr>
        <w:numPr>
          <w:ilvl w:val="0"/>
          <w:numId w:val="43"/>
        </w:numPr>
        <w:tabs>
          <w:tab w:val="clear" w:pos="720"/>
          <w:tab w:val="num" w:pos="567"/>
        </w:tabs>
        <w:spacing w:after="120"/>
        <w:ind w:left="426"/>
        <w:rPr>
          <w:rFonts w:cs="Arial"/>
        </w:rPr>
      </w:pPr>
      <w:r w:rsidRPr="007765E2">
        <w:rPr>
          <w:rFonts w:cs="Arial"/>
          <w:b/>
          <w:bCs/>
        </w:rPr>
        <w:t>Tryb odbioru</w:t>
      </w:r>
    </w:p>
    <w:p w14:paraId="514587E9" w14:textId="77777777" w:rsidR="00F86EB4" w:rsidRPr="007765E2" w:rsidRDefault="00F86EB4" w:rsidP="007765E2">
      <w:pPr>
        <w:numPr>
          <w:ilvl w:val="1"/>
          <w:numId w:val="44"/>
        </w:numPr>
        <w:spacing w:after="120"/>
        <w:ind w:left="426"/>
        <w:rPr>
          <w:rFonts w:cs="Arial"/>
        </w:rPr>
      </w:pPr>
      <w:r w:rsidRPr="007765E2">
        <w:rPr>
          <w:rFonts w:cs="Arial"/>
        </w:rPr>
        <w:t>Wykonawca, z co najmniej 2-dniowym wyprzedzeniem, informuje o gotowości do odbioru funkcjonalności.</w:t>
      </w:r>
    </w:p>
    <w:p w14:paraId="737BDF5E" w14:textId="77777777" w:rsidR="00F86EB4" w:rsidRPr="007765E2" w:rsidRDefault="00F86EB4" w:rsidP="007765E2">
      <w:pPr>
        <w:numPr>
          <w:ilvl w:val="1"/>
          <w:numId w:val="44"/>
        </w:numPr>
        <w:spacing w:after="120"/>
        <w:ind w:left="426"/>
        <w:rPr>
          <w:rFonts w:cs="Arial"/>
        </w:rPr>
      </w:pPr>
      <w:r w:rsidRPr="007765E2">
        <w:rPr>
          <w:rFonts w:cs="Arial"/>
        </w:rPr>
        <w:t>Zakończenie prac w ramach Etapu II potwierdzane jest kolejno:</w:t>
      </w:r>
    </w:p>
    <w:p w14:paraId="7234FE4D" w14:textId="06D0C77C" w:rsidR="00F86EB4" w:rsidRPr="007765E2" w:rsidRDefault="00F86EB4" w:rsidP="00551C49">
      <w:pPr>
        <w:numPr>
          <w:ilvl w:val="2"/>
          <w:numId w:val="47"/>
        </w:numPr>
        <w:spacing w:after="120"/>
        <w:ind w:left="1134"/>
        <w:rPr>
          <w:rFonts w:cs="Arial"/>
        </w:rPr>
      </w:pPr>
      <w:r w:rsidRPr="007765E2">
        <w:rPr>
          <w:rFonts w:cs="Arial"/>
        </w:rPr>
        <w:t>Protokołem odbioru dostępu i komponentów (licencje/subskrypcje, sensory/agen</w:t>
      </w:r>
      <w:r w:rsidR="007765E2">
        <w:rPr>
          <w:rFonts w:cs="Arial"/>
        </w:rPr>
        <w:t>ci</w:t>
      </w:r>
      <w:r w:rsidRPr="007765E2">
        <w:rPr>
          <w:rFonts w:cs="Arial"/>
        </w:rPr>
        <w:t>),</w:t>
      </w:r>
    </w:p>
    <w:p w14:paraId="760CB233" w14:textId="77777777" w:rsidR="00F86EB4" w:rsidRPr="007765E2" w:rsidRDefault="00F86EB4" w:rsidP="00551C49">
      <w:pPr>
        <w:numPr>
          <w:ilvl w:val="2"/>
          <w:numId w:val="47"/>
        </w:numPr>
        <w:spacing w:after="120"/>
        <w:ind w:left="1134"/>
        <w:rPr>
          <w:rFonts w:cs="Arial"/>
        </w:rPr>
      </w:pPr>
      <w:r w:rsidRPr="007765E2">
        <w:rPr>
          <w:rFonts w:cs="Arial"/>
        </w:rPr>
        <w:t>Protokołem odbioru funkcjonalności po konfiguracji systemu,</w:t>
      </w:r>
    </w:p>
    <w:p w14:paraId="601D53D3" w14:textId="77777777" w:rsidR="00F86EB4" w:rsidRPr="007765E2" w:rsidRDefault="00F86EB4" w:rsidP="00551C49">
      <w:pPr>
        <w:numPr>
          <w:ilvl w:val="2"/>
          <w:numId w:val="47"/>
        </w:numPr>
        <w:spacing w:after="120"/>
        <w:ind w:left="1134"/>
        <w:rPr>
          <w:rFonts w:cs="Arial"/>
        </w:rPr>
      </w:pPr>
      <w:r w:rsidRPr="007765E2">
        <w:rPr>
          <w:rFonts w:cs="Arial"/>
        </w:rPr>
        <w:lastRenderedPageBreak/>
        <w:t>Protokołem zatwierdzenia raportu z realizacji Etapu II.</w:t>
      </w:r>
    </w:p>
    <w:p w14:paraId="6025A4E2" w14:textId="77777777" w:rsidR="00F86EB4" w:rsidRPr="007765E2" w:rsidRDefault="00F86EB4" w:rsidP="007765E2">
      <w:pPr>
        <w:numPr>
          <w:ilvl w:val="1"/>
          <w:numId w:val="44"/>
        </w:numPr>
        <w:spacing w:after="120"/>
        <w:ind w:left="426"/>
        <w:rPr>
          <w:rFonts w:cs="Arial"/>
        </w:rPr>
      </w:pPr>
      <w:r w:rsidRPr="007765E2">
        <w:rPr>
          <w:rFonts w:cs="Arial"/>
        </w:rPr>
        <w:t>W przypadku zastrzeżeń Zamawiający przekazuje wykaz uwag, a Wykonawca ma 5 dni roboczych na ich usunięcie i ponowne zgłoszenie do odbioru.</w:t>
      </w:r>
    </w:p>
    <w:p w14:paraId="1F336D23" w14:textId="77777777" w:rsidR="00F86EB4" w:rsidRPr="007765E2" w:rsidRDefault="00F86EB4" w:rsidP="007765E2">
      <w:pPr>
        <w:numPr>
          <w:ilvl w:val="0"/>
          <w:numId w:val="43"/>
        </w:numPr>
        <w:spacing w:after="120"/>
        <w:ind w:left="426" w:hanging="284"/>
        <w:rPr>
          <w:rFonts w:cs="Arial"/>
        </w:rPr>
      </w:pPr>
      <w:r w:rsidRPr="007765E2">
        <w:rPr>
          <w:rFonts w:cs="Arial"/>
          <w:b/>
          <w:bCs/>
        </w:rPr>
        <w:t>Kryterium odbioru</w:t>
      </w:r>
    </w:p>
    <w:p w14:paraId="12EE94EF" w14:textId="6CAC2881" w:rsidR="00F86EB4" w:rsidRPr="007765E2" w:rsidRDefault="00F86EB4" w:rsidP="007765E2">
      <w:pPr>
        <w:spacing w:after="120"/>
        <w:ind w:left="426"/>
        <w:rPr>
          <w:rFonts w:cs="Arial"/>
        </w:rPr>
      </w:pPr>
      <w:r w:rsidRPr="007765E2">
        <w:rPr>
          <w:rFonts w:cs="Arial"/>
        </w:rPr>
        <w:t>Uruchomiony i skonfigurowany system</w:t>
      </w:r>
      <w:r w:rsidR="007765E2" w:rsidRPr="007765E2">
        <w:rPr>
          <w:rFonts w:cs="Arial"/>
        </w:rPr>
        <w:t xml:space="preserve"> </w:t>
      </w:r>
      <w:r w:rsidRPr="007765E2">
        <w:rPr>
          <w:rFonts w:cs="Arial"/>
        </w:rPr>
        <w:t>zgodny z Projektem Technicznym, działające integracje, raporty i polityki bezpieczeństwa, podpisanie wszystkich protokołów odbioru bez zastrzeżeń.</w:t>
      </w:r>
    </w:p>
    <w:p w14:paraId="65D457A9" w14:textId="77777777" w:rsidR="00F86EB4" w:rsidRPr="007765E2" w:rsidRDefault="00F86EB4" w:rsidP="007765E2">
      <w:pPr>
        <w:numPr>
          <w:ilvl w:val="0"/>
          <w:numId w:val="43"/>
        </w:numPr>
        <w:spacing w:after="120"/>
        <w:ind w:left="426" w:hanging="284"/>
        <w:rPr>
          <w:rFonts w:cs="Arial"/>
        </w:rPr>
      </w:pPr>
      <w:r w:rsidRPr="007765E2">
        <w:rPr>
          <w:rFonts w:cs="Arial"/>
          <w:b/>
          <w:bCs/>
        </w:rPr>
        <w:t>Ostateczna data odbioru</w:t>
      </w:r>
    </w:p>
    <w:p w14:paraId="1E33C923" w14:textId="77777777" w:rsidR="00F86EB4" w:rsidRPr="007765E2" w:rsidRDefault="00F86EB4" w:rsidP="007765E2">
      <w:pPr>
        <w:spacing w:after="120"/>
        <w:ind w:left="426"/>
        <w:rPr>
          <w:rFonts w:cs="Arial"/>
        </w:rPr>
      </w:pPr>
      <w:r w:rsidRPr="007765E2">
        <w:rPr>
          <w:rFonts w:cs="Arial"/>
        </w:rPr>
        <w:t>Data podpisania Protokołu odbioru Etapu II bez zastrzeżeń.</w:t>
      </w:r>
    </w:p>
    <w:p w14:paraId="43B7F5EB" w14:textId="2FFF4965" w:rsidR="00F86EB4" w:rsidRPr="007765E2" w:rsidRDefault="002D098F" w:rsidP="009C5D8D">
      <w:pPr>
        <w:pStyle w:val="Nagwek3"/>
        <w:rPr>
          <w:color w:val="auto"/>
          <w:sz w:val="24"/>
          <w:szCs w:val="24"/>
        </w:rPr>
      </w:pPr>
      <w:bookmarkStart w:id="18" w:name="_Toc216204803"/>
      <w:r w:rsidRPr="007765E2">
        <w:rPr>
          <w:color w:val="auto"/>
          <w:sz w:val="24"/>
          <w:szCs w:val="24"/>
        </w:rPr>
        <w:t xml:space="preserve">6.3 </w:t>
      </w:r>
      <w:r w:rsidR="00F86EB4" w:rsidRPr="007765E2">
        <w:rPr>
          <w:color w:val="auto"/>
          <w:sz w:val="24"/>
          <w:szCs w:val="24"/>
        </w:rPr>
        <w:t>Procedura odbioru – Etap III: Testy akceptacyjne, odbiór oraz szkolenia i</w:t>
      </w:r>
      <w:r w:rsidR="00A02302">
        <w:rPr>
          <w:color w:val="auto"/>
          <w:sz w:val="24"/>
          <w:szCs w:val="24"/>
        </w:rPr>
        <w:t> </w:t>
      </w:r>
      <w:r w:rsidR="00F86EB4" w:rsidRPr="007765E2">
        <w:rPr>
          <w:color w:val="auto"/>
          <w:sz w:val="24"/>
          <w:szCs w:val="24"/>
        </w:rPr>
        <w:t>instruktaż</w:t>
      </w:r>
      <w:bookmarkEnd w:id="18"/>
    </w:p>
    <w:p w14:paraId="036206AD" w14:textId="038F7006" w:rsidR="00F86EB4" w:rsidRPr="007765E2" w:rsidRDefault="00056EDD" w:rsidP="007765E2">
      <w:pPr>
        <w:spacing w:after="120"/>
        <w:rPr>
          <w:rFonts w:cs="Arial"/>
        </w:rPr>
      </w:pPr>
      <w:r w:rsidRPr="007765E2">
        <w:rPr>
          <w:rFonts w:cs="Arial"/>
          <w:b/>
          <w:bCs/>
        </w:rPr>
        <w:t xml:space="preserve">1. </w:t>
      </w:r>
      <w:r w:rsidR="00F86EB4" w:rsidRPr="007765E2">
        <w:rPr>
          <w:rFonts w:cs="Arial"/>
          <w:b/>
          <w:bCs/>
        </w:rPr>
        <w:t>Zakres odbioru</w:t>
      </w:r>
    </w:p>
    <w:p w14:paraId="62A6C734" w14:textId="77777777" w:rsidR="00F86EB4" w:rsidRPr="007765E2" w:rsidRDefault="00F86EB4" w:rsidP="007765E2">
      <w:pPr>
        <w:spacing w:after="120"/>
        <w:ind w:left="360"/>
        <w:rPr>
          <w:rFonts w:cs="Arial"/>
        </w:rPr>
      </w:pPr>
      <w:r w:rsidRPr="007765E2">
        <w:rPr>
          <w:rFonts w:cs="Arial"/>
        </w:rPr>
        <w:t>Procedura ma zastosowanie do:</w:t>
      </w:r>
    </w:p>
    <w:p w14:paraId="3335041C" w14:textId="77777777" w:rsidR="00F86EB4" w:rsidRPr="007765E2" w:rsidRDefault="00F86EB4" w:rsidP="00551C49">
      <w:pPr>
        <w:numPr>
          <w:ilvl w:val="1"/>
          <w:numId w:val="48"/>
        </w:numPr>
        <w:spacing w:after="120"/>
        <w:rPr>
          <w:rFonts w:cs="Arial"/>
        </w:rPr>
      </w:pPr>
      <w:r w:rsidRPr="007765E2">
        <w:rPr>
          <w:rFonts w:cs="Arial"/>
        </w:rPr>
        <w:t>zatwierdzonego planu testów akceptacyjnych,</w:t>
      </w:r>
    </w:p>
    <w:p w14:paraId="13EB876F" w14:textId="77777777" w:rsidR="00F86EB4" w:rsidRPr="007765E2" w:rsidRDefault="00F86EB4" w:rsidP="00551C49">
      <w:pPr>
        <w:numPr>
          <w:ilvl w:val="1"/>
          <w:numId w:val="48"/>
        </w:numPr>
        <w:spacing w:after="120"/>
        <w:rPr>
          <w:rFonts w:cs="Arial"/>
        </w:rPr>
      </w:pPr>
      <w:r w:rsidRPr="007765E2">
        <w:rPr>
          <w:rFonts w:cs="Arial"/>
        </w:rPr>
        <w:t>przeprowadzonych testów akceptacyjnych i raportu wyników,</w:t>
      </w:r>
    </w:p>
    <w:p w14:paraId="4DB757F5" w14:textId="77777777" w:rsidR="00F86EB4" w:rsidRPr="007765E2" w:rsidRDefault="00F86EB4" w:rsidP="00551C49">
      <w:pPr>
        <w:numPr>
          <w:ilvl w:val="1"/>
          <w:numId w:val="48"/>
        </w:numPr>
        <w:spacing w:after="120"/>
        <w:rPr>
          <w:rFonts w:cs="Arial"/>
        </w:rPr>
      </w:pPr>
      <w:r w:rsidRPr="007765E2">
        <w:rPr>
          <w:rFonts w:cs="Arial"/>
        </w:rPr>
        <w:t>zrealizowanych szkoleń i instruktażu stanowiskowego,</w:t>
      </w:r>
    </w:p>
    <w:p w14:paraId="0DB63969" w14:textId="77777777" w:rsidR="00F86EB4" w:rsidRPr="007765E2" w:rsidRDefault="00F86EB4" w:rsidP="00551C49">
      <w:pPr>
        <w:numPr>
          <w:ilvl w:val="1"/>
          <w:numId w:val="48"/>
        </w:numPr>
        <w:spacing w:after="120"/>
        <w:rPr>
          <w:rFonts w:cs="Arial"/>
        </w:rPr>
      </w:pPr>
      <w:r w:rsidRPr="007765E2">
        <w:rPr>
          <w:rFonts w:cs="Arial"/>
        </w:rPr>
        <w:t>przekazanych materiałów szkoleniowych,</w:t>
      </w:r>
    </w:p>
    <w:p w14:paraId="22C517BC" w14:textId="77777777" w:rsidR="00F86EB4" w:rsidRPr="007765E2" w:rsidRDefault="00F86EB4" w:rsidP="00551C49">
      <w:pPr>
        <w:numPr>
          <w:ilvl w:val="1"/>
          <w:numId w:val="48"/>
        </w:numPr>
        <w:spacing w:after="120"/>
        <w:rPr>
          <w:rFonts w:cs="Arial"/>
        </w:rPr>
      </w:pPr>
      <w:r w:rsidRPr="007765E2">
        <w:rPr>
          <w:rFonts w:cs="Arial"/>
        </w:rPr>
        <w:t>dokumentacji powykonawczej.</w:t>
      </w:r>
    </w:p>
    <w:p w14:paraId="7E2C4FAD" w14:textId="4C54D329" w:rsidR="00F86EB4" w:rsidRPr="007765E2" w:rsidRDefault="00056EDD" w:rsidP="007765E2">
      <w:pPr>
        <w:spacing w:after="120"/>
        <w:rPr>
          <w:rFonts w:cs="Arial"/>
        </w:rPr>
      </w:pPr>
      <w:r w:rsidRPr="007765E2">
        <w:rPr>
          <w:rFonts w:cs="Arial"/>
          <w:b/>
          <w:bCs/>
        </w:rPr>
        <w:t xml:space="preserve">2. </w:t>
      </w:r>
      <w:r w:rsidR="00F86EB4" w:rsidRPr="007765E2">
        <w:rPr>
          <w:rFonts w:cs="Arial"/>
          <w:b/>
          <w:bCs/>
        </w:rPr>
        <w:t>Tryb odbioru</w:t>
      </w:r>
    </w:p>
    <w:p w14:paraId="04F98B86" w14:textId="77777777" w:rsidR="00F86EB4" w:rsidRPr="007765E2" w:rsidRDefault="00F86EB4" w:rsidP="00551C49">
      <w:pPr>
        <w:numPr>
          <w:ilvl w:val="1"/>
          <w:numId w:val="49"/>
        </w:numPr>
        <w:spacing w:after="120"/>
        <w:rPr>
          <w:rFonts w:cs="Arial"/>
        </w:rPr>
      </w:pPr>
      <w:r w:rsidRPr="007765E2">
        <w:rPr>
          <w:rFonts w:cs="Arial"/>
          <w:b/>
          <w:bCs/>
        </w:rPr>
        <w:t>Testy akceptacyjne</w:t>
      </w:r>
      <w:r w:rsidRPr="007765E2">
        <w:rPr>
          <w:rFonts w:cs="Arial"/>
        </w:rPr>
        <w:t>:</w:t>
      </w:r>
    </w:p>
    <w:p w14:paraId="746A47E7" w14:textId="77777777" w:rsidR="00F86EB4" w:rsidRPr="007765E2" w:rsidRDefault="00F86EB4" w:rsidP="00551C49">
      <w:pPr>
        <w:numPr>
          <w:ilvl w:val="2"/>
          <w:numId w:val="49"/>
        </w:numPr>
        <w:spacing w:after="120"/>
        <w:rPr>
          <w:rFonts w:cs="Arial"/>
        </w:rPr>
      </w:pPr>
      <w:r w:rsidRPr="007765E2">
        <w:rPr>
          <w:rFonts w:cs="Arial"/>
        </w:rPr>
        <w:t>Po zatwierdzeniu planu testów, Wykonawca przeprowadza testy wspólnie z Zamawiającym, sporządza raport i przekazuje go do akceptacji.</w:t>
      </w:r>
    </w:p>
    <w:p w14:paraId="2C5559E9" w14:textId="77777777" w:rsidR="00F86EB4" w:rsidRPr="007765E2" w:rsidRDefault="00F86EB4" w:rsidP="00551C49">
      <w:pPr>
        <w:numPr>
          <w:ilvl w:val="2"/>
          <w:numId w:val="49"/>
        </w:numPr>
        <w:spacing w:after="120"/>
        <w:rPr>
          <w:rFonts w:cs="Arial"/>
        </w:rPr>
      </w:pPr>
      <w:r w:rsidRPr="007765E2">
        <w:rPr>
          <w:rFonts w:cs="Arial"/>
        </w:rPr>
        <w:t>W przypadku wykrycia usterek Wykonawca usuwa je i powtarza testy.</w:t>
      </w:r>
    </w:p>
    <w:p w14:paraId="6167162F" w14:textId="77777777" w:rsidR="00F86EB4" w:rsidRPr="007765E2" w:rsidRDefault="00F86EB4" w:rsidP="00551C49">
      <w:pPr>
        <w:numPr>
          <w:ilvl w:val="1"/>
          <w:numId w:val="49"/>
        </w:numPr>
        <w:spacing w:after="120"/>
        <w:rPr>
          <w:rFonts w:cs="Arial"/>
        </w:rPr>
      </w:pPr>
      <w:r w:rsidRPr="007765E2">
        <w:rPr>
          <w:rFonts w:cs="Arial"/>
          <w:b/>
          <w:bCs/>
        </w:rPr>
        <w:t>Szkolenia i instruktaż</w:t>
      </w:r>
      <w:r w:rsidRPr="007765E2">
        <w:rPr>
          <w:rFonts w:cs="Arial"/>
        </w:rPr>
        <w:t>:</w:t>
      </w:r>
    </w:p>
    <w:p w14:paraId="4ACB0169" w14:textId="77777777" w:rsidR="00F86EB4" w:rsidRPr="007765E2" w:rsidRDefault="00F86EB4" w:rsidP="00551C49">
      <w:pPr>
        <w:numPr>
          <w:ilvl w:val="2"/>
          <w:numId w:val="49"/>
        </w:numPr>
        <w:spacing w:after="120"/>
        <w:rPr>
          <w:rFonts w:cs="Arial"/>
        </w:rPr>
      </w:pPr>
      <w:r w:rsidRPr="007765E2">
        <w:rPr>
          <w:rFonts w:cs="Arial"/>
        </w:rPr>
        <w:lastRenderedPageBreak/>
        <w:t>Do Protokołu odbioru szkoleń Wykonawca dołącza listy obecności, ankiety ewaluacyjne, wykaz i kopie zaświadczeń oraz materiały szkoleniowe w formie elektronicznej.</w:t>
      </w:r>
    </w:p>
    <w:p w14:paraId="6901E80B" w14:textId="77777777" w:rsidR="00F86EB4" w:rsidRPr="007765E2" w:rsidRDefault="00F86EB4" w:rsidP="00551C49">
      <w:pPr>
        <w:numPr>
          <w:ilvl w:val="1"/>
          <w:numId w:val="49"/>
        </w:numPr>
        <w:spacing w:after="120"/>
        <w:rPr>
          <w:rFonts w:cs="Arial"/>
        </w:rPr>
      </w:pPr>
      <w:r w:rsidRPr="007765E2">
        <w:rPr>
          <w:rFonts w:cs="Arial"/>
        </w:rPr>
        <w:t>Dokumentacja końcowa:</w:t>
      </w:r>
    </w:p>
    <w:p w14:paraId="092FD21B" w14:textId="77777777" w:rsidR="00F86EB4" w:rsidRPr="007765E2" w:rsidRDefault="00F86EB4" w:rsidP="00551C49">
      <w:pPr>
        <w:numPr>
          <w:ilvl w:val="2"/>
          <w:numId w:val="49"/>
        </w:numPr>
        <w:spacing w:after="120"/>
        <w:rPr>
          <w:rFonts w:cs="Arial"/>
        </w:rPr>
      </w:pPr>
      <w:r w:rsidRPr="007765E2">
        <w:rPr>
          <w:rFonts w:cs="Arial"/>
        </w:rPr>
        <w:t>Wykonawca przekazuje zaktualizowaną dokumentację powykonawczą, potwierdzoną zgodność z Projektem Technicznym.</w:t>
      </w:r>
    </w:p>
    <w:p w14:paraId="0A9BFCB3" w14:textId="77777777" w:rsidR="00F86EB4" w:rsidRPr="007765E2" w:rsidRDefault="00F86EB4" w:rsidP="00551C49">
      <w:pPr>
        <w:numPr>
          <w:ilvl w:val="1"/>
          <w:numId w:val="49"/>
        </w:numPr>
        <w:spacing w:after="120"/>
        <w:rPr>
          <w:rFonts w:cs="Arial"/>
        </w:rPr>
      </w:pPr>
      <w:r w:rsidRPr="007765E2">
        <w:rPr>
          <w:rFonts w:cs="Arial"/>
        </w:rPr>
        <w:t>Zakończenie Etapu III potwierdzane jest podpisaniem:</w:t>
      </w:r>
    </w:p>
    <w:p w14:paraId="1D3A1CEC" w14:textId="77777777" w:rsidR="00F86EB4" w:rsidRPr="007765E2" w:rsidRDefault="00F86EB4" w:rsidP="00551C49">
      <w:pPr>
        <w:numPr>
          <w:ilvl w:val="2"/>
          <w:numId w:val="49"/>
        </w:numPr>
        <w:spacing w:after="120"/>
        <w:rPr>
          <w:rFonts w:cs="Arial"/>
        </w:rPr>
      </w:pPr>
      <w:r w:rsidRPr="007765E2">
        <w:rPr>
          <w:rFonts w:cs="Arial"/>
        </w:rPr>
        <w:t>Protokołu odbioru szkoleń i materiałów,</w:t>
      </w:r>
    </w:p>
    <w:p w14:paraId="59743E8F" w14:textId="77777777" w:rsidR="00F86EB4" w:rsidRPr="007765E2" w:rsidRDefault="00F86EB4" w:rsidP="00551C49">
      <w:pPr>
        <w:numPr>
          <w:ilvl w:val="2"/>
          <w:numId w:val="49"/>
        </w:numPr>
        <w:spacing w:after="120"/>
        <w:rPr>
          <w:rFonts w:cs="Arial"/>
        </w:rPr>
      </w:pPr>
      <w:r w:rsidRPr="007765E2">
        <w:rPr>
          <w:rFonts w:cs="Arial"/>
        </w:rPr>
        <w:t>Protokołu odbioru funkcjonalności (po testach),</w:t>
      </w:r>
    </w:p>
    <w:p w14:paraId="5B90CFF6" w14:textId="77777777" w:rsidR="00F86EB4" w:rsidRPr="007765E2" w:rsidRDefault="00F86EB4" w:rsidP="00551C49">
      <w:pPr>
        <w:numPr>
          <w:ilvl w:val="2"/>
          <w:numId w:val="49"/>
        </w:numPr>
        <w:spacing w:after="120"/>
        <w:rPr>
          <w:rFonts w:cs="Arial"/>
        </w:rPr>
      </w:pPr>
      <w:r w:rsidRPr="007765E2">
        <w:rPr>
          <w:rFonts w:cs="Arial"/>
        </w:rPr>
        <w:t>Protokołu Odbioru Końcowego.</w:t>
      </w:r>
    </w:p>
    <w:p w14:paraId="5D86EC4D" w14:textId="0B6A6E73" w:rsidR="00F86EB4" w:rsidRPr="007765E2" w:rsidRDefault="00056EDD" w:rsidP="007765E2">
      <w:pPr>
        <w:spacing w:after="120"/>
        <w:rPr>
          <w:rFonts w:cs="Arial"/>
        </w:rPr>
      </w:pPr>
      <w:r w:rsidRPr="007765E2">
        <w:rPr>
          <w:rFonts w:cs="Arial"/>
          <w:b/>
          <w:bCs/>
        </w:rPr>
        <w:t xml:space="preserve">3. </w:t>
      </w:r>
      <w:r w:rsidR="00F86EB4" w:rsidRPr="007765E2">
        <w:rPr>
          <w:rFonts w:cs="Arial"/>
          <w:b/>
          <w:bCs/>
        </w:rPr>
        <w:t>Kryterium odbioru</w:t>
      </w:r>
    </w:p>
    <w:p w14:paraId="1C24414F" w14:textId="7FDAA55B" w:rsidR="00F86EB4" w:rsidRPr="007765E2" w:rsidRDefault="00F86EB4" w:rsidP="007765E2">
      <w:pPr>
        <w:pStyle w:val="Akapitzlist"/>
        <w:numPr>
          <w:ilvl w:val="1"/>
          <w:numId w:val="27"/>
        </w:numPr>
        <w:spacing w:after="120"/>
        <w:rPr>
          <w:rFonts w:cs="Arial"/>
        </w:rPr>
      </w:pPr>
      <w:r w:rsidRPr="007765E2">
        <w:rPr>
          <w:rFonts w:cs="Arial"/>
        </w:rPr>
        <w:t>Wszystkie testy zaliczone zgodnie z kryteriami sukcesu, przeprowadzone szkolenia, komplet materiałów i dokumentacji przekazany, brak zastrzeżeń w protokołach.</w:t>
      </w:r>
    </w:p>
    <w:p w14:paraId="35EA266D" w14:textId="7F633758" w:rsidR="00F86EB4" w:rsidRPr="007765E2" w:rsidRDefault="00056EDD" w:rsidP="007765E2">
      <w:pPr>
        <w:spacing w:after="120"/>
        <w:rPr>
          <w:rFonts w:cs="Arial"/>
        </w:rPr>
      </w:pPr>
      <w:r w:rsidRPr="007765E2">
        <w:rPr>
          <w:rFonts w:cs="Arial"/>
          <w:b/>
          <w:bCs/>
        </w:rPr>
        <w:t xml:space="preserve">4. </w:t>
      </w:r>
      <w:r w:rsidR="00F86EB4" w:rsidRPr="007765E2">
        <w:rPr>
          <w:rFonts w:cs="Arial"/>
          <w:b/>
          <w:bCs/>
        </w:rPr>
        <w:t>Ostateczna data odbioru</w:t>
      </w:r>
    </w:p>
    <w:p w14:paraId="72D0FC4F" w14:textId="0D416B76" w:rsidR="00F86EB4" w:rsidRPr="007765E2" w:rsidRDefault="00F86EB4" w:rsidP="007765E2">
      <w:pPr>
        <w:pStyle w:val="Akapitzlist"/>
        <w:numPr>
          <w:ilvl w:val="1"/>
          <w:numId w:val="17"/>
        </w:numPr>
        <w:spacing w:after="120"/>
        <w:rPr>
          <w:rFonts w:cs="Arial"/>
        </w:rPr>
      </w:pPr>
      <w:r w:rsidRPr="007765E2">
        <w:rPr>
          <w:rFonts w:cs="Arial"/>
        </w:rPr>
        <w:t xml:space="preserve">Data podpisania </w:t>
      </w:r>
      <w:r w:rsidRPr="007765E2">
        <w:rPr>
          <w:rFonts w:cs="Arial"/>
          <w:b/>
          <w:bCs/>
        </w:rPr>
        <w:t>Protokołu Odbioru Końcowego</w:t>
      </w:r>
      <w:r w:rsidRPr="007765E2">
        <w:rPr>
          <w:rFonts w:cs="Arial"/>
        </w:rPr>
        <w:t xml:space="preserve"> bez zastrzeżeń.</w:t>
      </w:r>
    </w:p>
    <w:p w14:paraId="17770587" w14:textId="0534A294" w:rsidR="00F86EB4" w:rsidRPr="007765E2" w:rsidRDefault="00056EDD" w:rsidP="007765E2">
      <w:pPr>
        <w:pStyle w:val="Nagwek3"/>
        <w:rPr>
          <w:color w:val="000000" w:themeColor="text1"/>
          <w:sz w:val="24"/>
          <w:szCs w:val="24"/>
        </w:rPr>
      </w:pPr>
      <w:bookmarkStart w:id="19" w:name="_Toc216204804"/>
      <w:r w:rsidRPr="007765E2">
        <w:rPr>
          <w:color w:val="000000" w:themeColor="text1"/>
          <w:sz w:val="24"/>
          <w:szCs w:val="24"/>
        </w:rPr>
        <w:t xml:space="preserve">6.4 </w:t>
      </w:r>
      <w:r w:rsidR="00F86EB4" w:rsidRPr="007765E2">
        <w:rPr>
          <w:color w:val="000000" w:themeColor="text1"/>
          <w:sz w:val="24"/>
          <w:szCs w:val="24"/>
        </w:rPr>
        <w:t>Procedura odbioru – Odbiór końcowy</w:t>
      </w:r>
      <w:bookmarkEnd w:id="19"/>
    </w:p>
    <w:p w14:paraId="4C1BDB9E" w14:textId="77777777" w:rsidR="00F86EB4" w:rsidRPr="007765E2" w:rsidRDefault="00F86EB4" w:rsidP="00551C49">
      <w:pPr>
        <w:numPr>
          <w:ilvl w:val="0"/>
          <w:numId w:val="45"/>
        </w:numPr>
        <w:spacing w:after="120"/>
        <w:rPr>
          <w:rFonts w:cs="Arial"/>
        </w:rPr>
      </w:pPr>
      <w:r w:rsidRPr="007765E2">
        <w:rPr>
          <w:rFonts w:cs="Arial"/>
          <w:b/>
          <w:bCs/>
        </w:rPr>
        <w:t>Kryterium odbioru końcowego</w:t>
      </w:r>
    </w:p>
    <w:p w14:paraId="63C5127D" w14:textId="77777777" w:rsidR="00F86EB4" w:rsidRPr="007765E2" w:rsidRDefault="00F86EB4" w:rsidP="007765E2">
      <w:pPr>
        <w:spacing w:after="120"/>
        <w:ind w:left="720"/>
        <w:rPr>
          <w:rFonts w:cs="Arial"/>
        </w:rPr>
      </w:pPr>
      <w:r w:rsidRPr="007765E2">
        <w:rPr>
          <w:rFonts w:cs="Arial"/>
        </w:rPr>
        <w:t>Podpisanie bez zastrzeżeń protokołów odbioru Etapu I, Etapu II i Etapu III.</w:t>
      </w:r>
    </w:p>
    <w:p w14:paraId="1A633A4D" w14:textId="77777777" w:rsidR="00F86EB4" w:rsidRPr="007765E2" w:rsidRDefault="00F86EB4" w:rsidP="00551C49">
      <w:pPr>
        <w:numPr>
          <w:ilvl w:val="0"/>
          <w:numId w:val="45"/>
        </w:numPr>
        <w:spacing w:after="120"/>
        <w:rPr>
          <w:rFonts w:cs="Arial"/>
        </w:rPr>
      </w:pPr>
      <w:r w:rsidRPr="007765E2">
        <w:rPr>
          <w:rFonts w:cs="Arial"/>
          <w:b/>
          <w:bCs/>
        </w:rPr>
        <w:t>Tryb odbioru</w:t>
      </w:r>
    </w:p>
    <w:p w14:paraId="6BC05D3C" w14:textId="77777777" w:rsidR="00F86EB4" w:rsidRPr="007765E2" w:rsidRDefault="00F86EB4" w:rsidP="00551C49">
      <w:pPr>
        <w:numPr>
          <w:ilvl w:val="1"/>
          <w:numId w:val="50"/>
        </w:numPr>
        <w:spacing w:after="120"/>
        <w:rPr>
          <w:rFonts w:cs="Arial"/>
        </w:rPr>
      </w:pPr>
      <w:r w:rsidRPr="007765E2">
        <w:rPr>
          <w:rFonts w:cs="Arial"/>
        </w:rPr>
        <w:t>Odbiór końcowy potwierdzony zostanie Protokołem Odbioru Końcowego, w którym Zamawiający wskaże, czy odbiera przedmiot zamówienia bez zastrzeżeń lub z zastrzeżeniami.</w:t>
      </w:r>
    </w:p>
    <w:p w14:paraId="4DC5A8A7" w14:textId="36F87EE5" w:rsidR="00F86EB4" w:rsidRPr="007765E2" w:rsidRDefault="00F86EB4" w:rsidP="00551C49">
      <w:pPr>
        <w:numPr>
          <w:ilvl w:val="1"/>
          <w:numId w:val="50"/>
        </w:numPr>
        <w:spacing w:after="120"/>
        <w:rPr>
          <w:rFonts w:cs="Arial"/>
        </w:rPr>
      </w:pPr>
      <w:r w:rsidRPr="007765E2">
        <w:rPr>
          <w:rFonts w:cs="Arial"/>
        </w:rPr>
        <w:t>W przypadku zastrzeżeń Zamawiający przekazuje ich wykaz, a</w:t>
      </w:r>
      <w:r w:rsidR="00A02302">
        <w:rPr>
          <w:rFonts w:cs="Arial"/>
        </w:rPr>
        <w:t> </w:t>
      </w:r>
      <w:r w:rsidRPr="007765E2">
        <w:rPr>
          <w:rFonts w:cs="Arial"/>
        </w:rPr>
        <w:t>Wykonawca ma 5 dni roboczych na ich usunięcie.</w:t>
      </w:r>
    </w:p>
    <w:p w14:paraId="32E3F133" w14:textId="77777777" w:rsidR="00F86EB4" w:rsidRPr="007765E2" w:rsidRDefault="00F86EB4" w:rsidP="00551C49">
      <w:pPr>
        <w:numPr>
          <w:ilvl w:val="0"/>
          <w:numId w:val="45"/>
        </w:numPr>
        <w:tabs>
          <w:tab w:val="clear" w:pos="720"/>
          <w:tab w:val="num" w:pos="567"/>
        </w:tabs>
        <w:spacing w:after="120"/>
        <w:ind w:hanging="436"/>
        <w:rPr>
          <w:rFonts w:cs="Arial"/>
        </w:rPr>
      </w:pPr>
      <w:r w:rsidRPr="007765E2">
        <w:rPr>
          <w:rFonts w:cs="Arial"/>
          <w:b/>
          <w:bCs/>
        </w:rPr>
        <w:t>Ostateczna data odbioru końcowego</w:t>
      </w:r>
    </w:p>
    <w:p w14:paraId="6DA905E5" w14:textId="77777777" w:rsidR="00F86EB4" w:rsidRPr="007765E2" w:rsidRDefault="00F86EB4" w:rsidP="007765E2">
      <w:pPr>
        <w:spacing w:after="120"/>
        <w:ind w:left="720"/>
        <w:rPr>
          <w:rFonts w:cs="Arial"/>
        </w:rPr>
      </w:pPr>
      <w:r w:rsidRPr="007765E2">
        <w:rPr>
          <w:rFonts w:cs="Arial"/>
        </w:rPr>
        <w:t>Data podpisania Protokołu Odbioru Końcowego bez zastrzeżeń.</w:t>
      </w:r>
    </w:p>
    <w:p w14:paraId="1C00ADBD" w14:textId="409DFB71" w:rsidR="00F86EB4" w:rsidRPr="009C5D8D" w:rsidRDefault="00F86EB4" w:rsidP="009C5D8D">
      <w:pPr>
        <w:pStyle w:val="Nagwek2"/>
        <w:numPr>
          <w:ilvl w:val="0"/>
          <w:numId w:val="27"/>
        </w:numPr>
      </w:pPr>
      <w:bookmarkStart w:id="20" w:name="_Toc216204805"/>
      <w:r w:rsidRPr="009C5D8D">
        <w:lastRenderedPageBreak/>
        <w:t>Wymagania dotyczące wykonawcy</w:t>
      </w:r>
      <w:bookmarkEnd w:id="20"/>
      <w:r w:rsidRPr="009C5D8D">
        <w:t xml:space="preserve"> </w:t>
      </w:r>
    </w:p>
    <w:p w14:paraId="6115E581" w14:textId="1020FE11" w:rsidR="00F86EB4" w:rsidRPr="007765E2" w:rsidRDefault="00F86EB4" w:rsidP="00A8630F">
      <w:pPr>
        <w:spacing w:after="120"/>
        <w:rPr>
          <w:rFonts w:cs="Arial"/>
        </w:rPr>
      </w:pPr>
      <w:r w:rsidRPr="007765E2">
        <w:rPr>
          <w:rFonts w:cs="Arial"/>
        </w:rPr>
        <w:t>Wykonawca przystępujący do realizacji zamówienia musi wykazać się odpowiednim doświadczeniem oraz dysponować zespołem o wysokich kompetencjach w obszarze bezpieczeństwa sieci i wdrożeń systemów typu . Poniżej wyszczególniono minimalne wymagania w tym zakresie:</w:t>
      </w:r>
    </w:p>
    <w:p w14:paraId="20126865" w14:textId="35C9DF65" w:rsidR="00F86EB4" w:rsidRPr="007765E2" w:rsidRDefault="00F86EB4" w:rsidP="007765E2">
      <w:pPr>
        <w:numPr>
          <w:ilvl w:val="0"/>
          <w:numId w:val="3"/>
        </w:numPr>
        <w:spacing w:after="120"/>
        <w:rPr>
          <w:rFonts w:cs="Arial"/>
        </w:rPr>
      </w:pPr>
      <w:r w:rsidRPr="007765E2">
        <w:rPr>
          <w:rFonts w:cs="Arial"/>
        </w:rPr>
        <w:t xml:space="preserve">Doświadczenie Wykonawcy w podobnych projektach: Wykonawca musi posiadać doświadczenie w przeprowadzeniu co najmniej dwóch wdrożeń systemów bezpieczeństwa </w:t>
      </w:r>
      <w:r w:rsidR="00655CD2">
        <w:rPr>
          <w:rFonts w:cs="Arial"/>
        </w:rPr>
        <w:t xml:space="preserve">dla organizacji zatrudniającej co najmniej </w:t>
      </w:r>
      <w:r w:rsidR="00F61C4F">
        <w:rPr>
          <w:rFonts w:cs="Arial"/>
        </w:rPr>
        <w:t>1</w:t>
      </w:r>
      <w:r w:rsidR="00655CD2">
        <w:rPr>
          <w:rFonts w:cs="Arial"/>
        </w:rPr>
        <w:t>00 pracowników</w:t>
      </w:r>
      <w:r w:rsidRPr="007765E2">
        <w:rPr>
          <w:rFonts w:cs="Arial"/>
        </w:rPr>
        <w:t xml:space="preserve"> w okresie ostatnich 3</w:t>
      </w:r>
      <w:r w:rsidR="00545E51">
        <w:rPr>
          <w:rFonts w:cs="Arial"/>
        </w:rPr>
        <w:t> </w:t>
      </w:r>
      <w:r w:rsidRPr="007765E2">
        <w:rPr>
          <w:rFonts w:cs="Arial"/>
        </w:rPr>
        <w:t>lat (zaleca się wskazanie referencyjnych wdrożeń systemów, IDS/IPS, systemów klasy SOC/SIEM lub pokrewnych rozwiązań z zakresu wykrywania zagrożeń). Wykonawca na żądanie przedstawi referencje lub protokoły odbioru potwierdzające należyte wykonanie takich usług. Preferowane jest doświadczenie w sektorze o zbliżonym profilu do Zamawiającego (np. sektor publiczny) ze względu na zrozumienie specyfiki wymagań i regulacji.</w:t>
      </w:r>
    </w:p>
    <w:p w14:paraId="7D3BBF0F" w14:textId="442EA6F0" w:rsidR="00F86EB4" w:rsidRPr="007765E2" w:rsidRDefault="00F86EB4" w:rsidP="007765E2">
      <w:pPr>
        <w:numPr>
          <w:ilvl w:val="0"/>
          <w:numId w:val="3"/>
        </w:numPr>
        <w:spacing w:after="120"/>
        <w:rPr>
          <w:rFonts w:cs="Arial"/>
        </w:rPr>
      </w:pPr>
      <w:r w:rsidRPr="007765E2">
        <w:rPr>
          <w:rFonts w:cs="Arial"/>
        </w:rPr>
        <w:t>Kwalifikacje i certyfikacje personelu: Wykonawca zapewni, że kluczowe osoby oddelegowane do realizacji zamówienia (inżynier wdrożenio</w:t>
      </w:r>
      <w:r w:rsidR="00F61C4F">
        <w:rPr>
          <w:rFonts w:cs="Arial"/>
        </w:rPr>
        <w:t>wy</w:t>
      </w:r>
      <w:r w:rsidR="00655CD2">
        <w:rPr>
          <w:rFonts w:cs="Arial"/>
        </w:rPr>
        <w:t xml:space="preserve"> – co najmniej </w:t>
      </w:r>
      <w:r w:rsidR="00F61C4F">
        <w:rPr>
          <w:rFonts w:cs="Arial"/>
        </w:rPr>
        <w:t>1</w:t>
      </w:r>
      <w:r w:rsidR="00655CD2">
        <w:rPr>
          <w:rFonts w:cs="Arial"/>
        </w:rPr>
        <w:t xml:space="preserve"> osob</w:t>
      </w:r>
      <w:r w:rsidR="00F61C4F">
        <w:rPr>
          <w:rFonts w:cs="Arial"/>
        </w:rPr>
        <w:t>a</w:t>
      </w:r>
      <w:r w:rsidRPr="007765E2">
        <w:rPr>
          <w:rFonts w:cs="Arial"/>
        </w:rPr>
        <w:t>, architekt systemu</w:t>
      </w:r>
      <w:r w:rsidR="00655CD2">
        <w:rPr>
          <w:rFonts w:cs="Arial"/>
        </w:rPr>
        <w:t xml:space="preserve"> – co najmniej 1 osoba</w:t>
      </w:r>
      <w:r w:rsidRPr="007765E2">
        <w:rPr>
          <w:rFonts w:cs="Arial"/>
        </w:rPr>
        <w:t>, konsultan</w:t>
      </w:r>
      <w:r w:rsidR="00F61C4F">
        <w:rPr>
          <w:rFonts w:cs="Arial"/>
        </w:rPr>
        <w:t>t</w:t>
      </w:r>
      <w:r w:rsidRPr="007765E2">
        <w:rPr>
          <w:rFonts w:cs="Arial"/>
        </w:rPr>
        <w:t xml:space="preserve"> bezpieczeństwa</w:t>
      </w:r>
      <w:r w:rsidR="00655CD2">
        <w:rPr>
          <w:rFonts w:cs="Arial"/>
        </w:rPr>
        <w:t xml:space="preserve"> – co najmniej </w:t>
      </w:r>
      <w:r w:rsidR="00F61C4F">
        <w:rPr>
          <w:rFonts w:cs="Arial"/>
        </w:rPr>
        <w:t>1</w:t>
      </w:r>
      <w:r w:rsidR="00655CD2">
        <w:rPr>
          <w:rFonts w:cs="Arial"/>
        </w:rPr>
        <w:t xml:space="preserve"> osob</w:t>
      </w:r>
      <w:r w:rsidR="00F61C4F">
        <w:rPr>
          <w:rFonts w:cs="Arial"/>
        </w:rPr>
        <w:t>a</w:t>
      </w:r>
      <w:r w:rsidRPr="007765E2">
        <w:rPr>
          <w:rFonts w:cs="Arial"/>
        </w:rPr>
        <w:t xml:space="preserve">) posiadają odpowiednie kwalifikacje. </w:t>
      </w:r>
      <w:r w:rsidR="00A8630F" w:rsidRPr="00562373">
        <w:rPr>
          <w:rFonts w:cs="Arial"/>
        </w:rPr>
        <w:t>Wymagane minimum to posiadanie przez</w:t>
      </w:r>
      <w:r w:rsidR="00A8630F">
        <w:rPr>
          <w:rFonts w:cs="Arial"/>
        </w:rPr>
        <w:t xml:space="preserve"> każdą kluczow</w:t>
      </w:r>
      <w:r w:rsidR="00263C1C">
        <w:rPr>
          <w:rFonts w:cs="Arial"/>
        </w:rPr>
        <w:t>ą</w:t>
      </w:r>
      <w:r w:rsidR="00A8630F">
        <w:rPr>
          <w:rFonts w:cs="Arial"/>
        </w:rPr>
        <w:t xml:space="preserve"> osobę oddelegowaną do realizacji zamówienia</w:t>
      </w:r>
      <w:r w:rsidR="00A8630F" w:rsidRPr="00562373">
        <w:rPr>
          <w:rFonts w:cs="Arial"/>
        </w:rPr>
        <w:t>:</w:t>
      </w:r>
    </w:p>
    <w:p w14:paraId="781D9084" w14:textId="1AFB99DC" w:rsidR="00F86EB4" w:rsidRPr="007765E2" w:rsidRDefault="00F86EB4" w:rsidP="007765E2">
      <w:pPr>
        <w:numPr>
          <w:ilvl w:val="1"/>
          <w:numId w:val="4"/>
        </w:numPr>
        <w:spacing w:after="120"/>
        <w:rPr>
          <w:rFonts w:cs="Arial"/>
        </w:rPr>
      </w:pPr>
      <w:r w:rsidRPr="007765E2">
        <w:rPr>
          <w:rFonts w:cs="Arial"/>
        </w:rPr>
        <w:t>certyfikatu produktowego (inżynierskiego) wystawionego przez producenta oferowanego Systemu</w:t>
      </w:r>
      <w:r w:rsidR="007765E2" w:rsidRPr="007765E2">
        <w:rPr>
          <w:rFonts w:cs="Arial"/>
        </w:rPr>
        <w:t xml:space="preserve"> </w:t>
      </w:r>
      <w:r w:rsidRPr="007765E2">
        <w:rPr>
          <w:rFonts w:cs="Arial"/>
        </w:rPr>
        <w:t>– potwierdzającego znajomość i</w:t>
      </w:r>
      <w:r w:rsidR="00A02302">
        <w:rPr>
          <w:rFonts w:cs="Arial"/>
        </w:rPr>
        <w:t> </w:t>
      </w:r>
      <w:r w:rsidRPr="007765E2">
        <w:rPr>
          <w:rFonts w:cs="Arial"/>
        </w:rPr>
        <w:t>umiejętność administracji proponowanym rozwiązaniem,</w:t>
      </w:r>
    </w:p>
    <w:p w14:paraId="213E11B7" w14:textId="77777777" w:rsidR="00F86EB4" w:rsidRPr="007765E2" w:rsidRDefault="00F86EB4" w:rsidP="007765E2">
      <w:pPr>
        <w:numPr>
          <w:ilvl w:val="1"/>
          <w:numId w:val="4"/>
        </w:numPr>
        <w:spacing w:after="120"/>
        <w:rPr>
          <w:rFonts w:cs="Arial"/>
        </w:rPr>
      </w:pPr>
      <w:r w:rsidRPr="007765E2">
        <w:rPr>
          <w:rFonts w:cs="Arial"/>
        </w:rPr>
        <w:t>oraz przynajmniej jednego aktualnego certyfikatu z zakresu bezpieczeństwa sieci, np. PCNSE (Palo Alto Networks Certified Network Security Engineer) lub równoważnego (może to być certyfikat innego producenta bezpieczeństwa sieciowego na poziomie inżynierskim, np. Cisco Certified Network Professional Security, Fortinet NSE poziom 5-7, itp.).</w:t>
      </w:r>
    </w:p>
    <w:p w14:paraId="38FD69B7" w14:textId="4B594BEA" w:rsidR="00F86EB4" w:rsidRPr="007765E2" w:rsidRDefault="00F86EB4" w:rsidP="007765E2">
      <w:pPr>
        <w:pStyle w:val="Nagwek1"/>
        <w:spacing w:before="0" w:after="120"/>
        <w:ind w:left="360"/>
        <w:rPr>
          <w:rFonts w:cs="Arial"/>
          <w:szCs w:val="24"/>
        </w:rPr>
      </w:pPr>
      <w:bookmarkStart w:id="21" w:name="_Toc216204806"/>
      <w:r w:rsidRPr="007765E2">
        <w:rPr>
          <w:szCs w:val="24"/>
        </w:rPr>
        <w:lastRenderedPageBreak/>
        <w:t xml:space="preserve">Część II – </w:t>
      </w:r>
      <w:r w:rsidR="00FE762F" w:rsidRPr="007765E2">
        <w:rPr>
          <w:szCs w:val="24"/>
        </w:rPr>
        <w:t xml:space="preserve">Zakup i wdrożenie </w:t>
      </w:r>
      <w:r w:rsidR="007B6ADC">
        <w:rPr>
          <w:szCs w:val="24"/>
        </w:rPr>
        <w:t xml:space="preserve">licencji </w:t>
      </w:r>
      <w:r w:rsidR="00FE762F" w:rsidRPr="007765E2">
        <w:rPr>
          <w:szCs w:val="24"/>
        </w:rPr>
        <w:t>systemu IDS (Intrusion Detection System) do wykrywania włamań, monitorowania ruchu sieciowego i aktywności systemów pod kątem podejrzanych lub złośliwych działań</w:t>
      </w:r>
      <w:bookmarkEnd w:id="21"/>
    </w:p>
    <w:p w14:paraId="45175D24" w14:textId="15C53FC0" w:rsidR="00A67D15" w:rsidRPr="007765E2" w:rsidRDefault="00A67D15" w:rsidP="007765E2">
      <w:pPr>
        <w:spacing w:after="120"/>
        <w:rPr>
          <w:rFonts w:cs="Arial"/>
        </w:rPr>
      </w:pPr>
      <w:r w:rsidRPr="007765E2">
        <w:rPr>
          <w:rFonts w:cs="Arial"/>
        </w:rPr>
        <w:t xml:space="preserve">Przedmiotem zamówienia jest </w:t>
      </w:r>
      <w:r w:rsidRPr="007765E2">
        <w:rPr>
          <w:rFonts w:cs="Arial"/>
          <w:b/>
          <w:bCs/>
        </w:rPr>
        <w:t xml:space="preserve">dostawa i wdrożenie rozwiązania </w:t>
      </w:r>
      <w:r w:rsidRPr="007765E2">
        <w:rPr>
          <w:b/>
          <w:bCs/>
          <w:lang w:eastAsia="pl-PL"/>
        </w:rPr>
        <w:t>IDS (Intrusion Detection System)</w:t>
      </w:r>
      <w:r w:rsidRPr="007765E2">
        <w:rPr>
          <w:rFonts w:cs="Arial"/>
          <w:b/>
          <w:bCs/>
        </w:rPr>
        <w:t xml:space="preserve"> </w:t>
      </w:r>
      <w:r w:rsidRPr="007765E2">
        <w:rPr>
          <w:lang w:eastAsia="pl-PL"/>
        </w:rPr>
        <w:t>które wykrywa włamania, monitoruje ruch sieciowy i aktywności systemów pod kątem podejrzanych lub złośliwych działań.</w:t>
      </w:r>
    </w:p>
    <w:p w14:paraId="2C5D19E7" w14:textId="37BD0101" w:rsidR="00A67D15" w:rsidRPr="007765E2" w:rsidRDefault="00A67D15" w:rsidP="007765E2">
      <w:pPr>
        <w:spacing w:after="120"/>
        <w:rPr>
          <w:rFonts w:cs="Arial"/>
        </w:rPr>
      </w:pPr>
      <w:r w:rsidRPr="007765E2">
        <w:rPr>
          <w:rFonts w:cs="Arial"/>
        </w:rPr>
        <w:t>System</w:t>
      </w:r>
      <w:r w:rsidR="007765E2" w:rsidRPr="007765E2">
        <w:rPr>
          <w:rFonts w:cs="Arial"/>
        </w:rPr>
        <w:t xml:space="preserve"> </w:t>
      </w:r>
      <w:r w:rsidRPr="007765E2">
        <w:rPr>
          <w:rFonts w:cs="Arial"/>
        </w:rPr>
        <w:t xml:space="preserve">ma na celu zwiększenie bezpieczeństwa infrastruktury teleinformatycznej Zamawiającego poprzez wykrywanie </w:t>
      </w:r>
      <w:r w:rsidR="009B32BB" w:rsidRPr="007765E2">
        <w:rPr>
          <w:rFonts w:cs="Arial"/>
        </w:rPr>
        <w:t>włamań i podejrzanego ruchu sieciowego</w:t>
      </w:r>
      <w:r w:rsidR="007765E2" w:rsidRPr="007765E2">
        <w:rPr>
          <w:rFonts w:cs="Arial"/>
        </w:rPr>
        <w:t xml:space="preserve"> </w:t>
      </w:r>
      <w:r w:rsidR="009B32BB" w:rsidRPr="007765E2">
        <w:rPr>
          <w:rFonts w:cs="Arial"/>
        </w:rPr>
        <w:t>i</w:t>
      </w:r>
      <w:r w:rsidR="00A02302">
        <w:rPr>
          <w:rFonts w:cs="Arial"/>
        </w:rPr>
        <w:t> </w:t>
      </w:r>
      <w:r w:rsidR="009B32BB" w:rsidRPr="007765E2">
        <w:rPr>
          <w:rFonts w:cs="Arial"/>
        </w:rPr>
        <w:t>aktywności w systemach działając jak cyfrowy system alarmowy, analizujący dane</w:t>
      </w:r>
      <w:r w:rsidR="007765E2" w:rsidRPr="007765E2">
        <w:rPr>
          <w:rFonts w:cs="Arial"/>
        </w:rPr>
        <w:t xml:space="preserve"> </w:t>
      </w:r>
      <w:r w:rsidR="009B32BB" w:rsidRPr="007765E2">
        <w:rPr>
          <w:rFonts w:cs="Arial"/>
        </w:rPr>
        <w:t>i</w:t>
      </w:r>
      <w:r w:rsidR="00A02302">
        <w:rPr>
          <w:rFonts w:cs="Arial"/>
        </w:rPr>
        <w:t> </w:t>
      </w:r>
      <w:r w:rsidR="009B32BB" w:rsidRPr="007765E2">
        <w:rPr>
          <w:rFonts w:cs="Arial"/>
        </w:rPr>
        <w:t xml:space="preserve">porównując je z bazami znanych sygnatur ataków, anomalii powiadamiając administratorów w postaci alertów. </w:t>
      </w:r>
      <w:r w:rsidRPr="007765E2">
        <w:rPr>
          <w:rFonts w:cs="Arial"/>
        </w:rPr>
        <w:t>Zamówienie realizowane będzie zgodnie z</w:t>
      </w:r>
      <w:r w:rsidR="00A02302">
        <w:rPr>
          <w:rFonts w:cs="Arial"/>
        </w:rPr>
        <w:t> </w:t>
      </w:r>
      <w:r w:rsidRPr="007765E2">
        <w:rPr>
          <w:rFonts w:cs="Arial"/>
        </w:rPr>
        <w:t>wymaganiami określonymi w niniejszym dokumencie oraz postanowieniami umowy, z</w:t>
      </w:r>
      <w:r w:rsidR="00A02302">
        <w:rPr>
          <w:rFonts w:cs="Arial"/>
        </w:rPr>
        <w:t> </w:t>
      </w:r>
      <w:r w:rsidRPr="007765E2">
        <w:rPr>
          <w:rFonts w:cs="Arial"/>
        </w:rPr>
        <w:t xml:space="preserve">zachowaniem najlepszych praktyk rynkowych i zgodności z aktualnymi standardami cyberbezpieczeństwa (np. normy </w:t>
      </w:r>
      <w:r w:rsidRPr="007765E2">
        <w:rPr>
          <w:rFonts w:cs="Arial"/>
          <w:b/>
          <w:bCs/>
        </w:rPr>
        <w:t>NIST</w:t>
      </w:r>
      <w:r w:rsidRPr="007765E2">
        <w:rPr>
          <w:rFonts w:cs="Arial"/>
        </w:rPr>
        <w:t xml:space="preserve"> oraz </w:t>
      </w:r>
      <w:r w:rsidRPr="007765E2">
        <w:rPr>
          <w:rFonts w:cs="Arial"/>
          <w:b/>
          <w:bCs/>
        </w:rPr>
        <w:t>ISO/IEC 27001</w:t>
      </w:r>
      <w:r w:rsidRPr="007765E2">
        <w:rPr>
          <w:rFonts w:cs="Arial"/>
        </w:rPr>
        <w:t>).</w:t>
      </w:r>
    </w:p>
    <w:p w14:paraId="1D45155D" w14:textId="12B9DD64" w:rsidR="00F86EB4" w:rsidRPr="007765E2" w:rsidRDefault="002729A2" w:rsidP="007765E2">
      <w:pPr>
        <w:pStyle w:val="Nagwek2"/>
        <w:spacing w:after="120"/>
        <w:rPr>
          <w:szCs w:val="24"/>
        </w:rPr>
      </w:pPr>
      <w:bookmarkStart w:id="22" w:name="_Toc216204807"/>
      <w:r w:rsidRPr="007765E2">
        <w:rPr>
          <w:szCs w:val="24"/>
        </w:rPr>
        <w:t xml:space="preserve">1. </w:t>
      </w:r>
      <w:r w:rsidR="00F86EB4" w:rsidRPr="007765E2">
        <w:rPr>
          <w:szCs w:val="24"/>
        </w:rPr>
        <w:t>Harmonogram wdrożenia</w:t>
      </w:r>
      <w:bookmarkEnd w:id="22"/>
    </w:p>
    <w:tbl>
      <w:tblPr>
        <w:tblStyle w:val="Tabela-Siatka"/>
        <w:tblW w:w="5000" w:type="pct"/>
        <w:tblLook w:val="04A0" w:firstRow="1" w:lastRow="0" w:firstColumn="1" w:lastColumn="0" w:noHBand="0" w:noVBand="1"/>
      </w:tblPr>
      <w:tblGrid>
        <w:gridCol w:w="1646"/>
        <w:gridCol w:w="4395"/>
        <w:gridCol w:w="3021"/>
      </w:tblGrid>
      <w:tr w:rsidR="00F86EB4" w:rsidRPr="007765E2" w14:paraId="699C8B86" w14:textId="77777777" w:rsidTr="00510721">
        <w:trPr>
          <w:tblHeader/>
        </w:trPr>
        <w:tc>
          <w:tcPr>
            <w:tcW w:w="908" w:type="pct"/>
          </w:tcPr>
          <w:p w14:paraId="7E515125" w14:textId="77777777" w:rsidR="00F86EB4" w:rsidRPr="007765E2" w:rsidRDefault="00F86EB4" w:rsidP="007765E2">
            <w:pPr>
              <w:spacing w:after="120"/>
              <w:rPr>
                <w:rFonts w:cs="Arial"/>
                <w:b/>
                <w:bCs/>
              </w:rPr>
            </w:pPr>
            <w:r w:rsidRPr="007765E2">
              <w:rPr>
                <w:rFonts w:cs="Arial"/>
                <w:b/>
                <w:bCs/>
              </w:rPr>
              <w:t>Etap</w:t>
            </w:r>
          </w:p>
        </w:tc>
        <w:tc>
          <w:tcPr>
            <w:tcW w:w="2425" w:type="pct"/>
          </w:tcPr>
          <w:p w14:paraId="10A2F9C5" w14:textId="77777777" w:rsidR="00F86EB4" w:rsidRPr="007765E2" w:rsidRDefault="00F86EB4" w:rsidP="007765E2">
            <w:pPr>
              <w:spacing w:after="120"/>
              <w:rPr>
                <w:rFonts w:cs="Arial"/>
                <w:b/>
                <w:bCs/>
              </w:rPr>
            </w:pPr>
            <w:r w:rsidRPr="007765E2">
              <w:rPr>
                <w:rFonts w:cs="Arial"/>
                <w:b/>
                <w:bCs/>
              </w:rPr>
              <w:t>Zakres etapu</w:t>
            </w:r>
          </w:p>
        </w:tc>
        <w:tc>
          <w:tcPr>
            <w:tcW w:w="1667" w:type="pct"/>
          </w:tcPr>
          <w:p w14:paraId="5754C1D2" w14:textId="77777777" w:rsidR="00F86EB4" w:rsidRPr="007765E2" w:rsidRDefault="00F86EB4" w:rsidP="007765E2">
            <w:pPr>
              <w:spacing w:after="120"/>
              <w:rPr>
                <w:rFonts w:cs="Arial"/>
                <w:b/>
                <w:bCs/>
              </w:rPr>
            </w:pPr>
            <w:r w:rsidRPr="007765E2">
              <w:rPr>
                <w:rFonts w:cs="Arial"/>
                <w:b/>
                <w:bCs/>
              </w:rPr>
              <w:t>Czas realizacji</w:t>
            </w:r>
          </w:p>
        </w:tc>
      </w:tr>
      <w:tr w:rsidR="00F86EB4" w:rsidRPr="007765E2" w14:paraId="2680287E" w14:textId="77777777" w:rsidTr="00510721">
        <w:tc>
          <w:tcPr>
            <w:tcW w:w="908" w:type="pct"/>
          </w:tcPr>
          <w:p w14:paraId="35A185A6" w14:textId="77777777" w:rsidR="00F86EB4" w:rsidRPr="007765E2" w:rsidRDefault="00F86EB4" w:rsidP="007765E2">
            <w:pPr>
              <w:spacing w:after="120"/>
              <w:rPr>
                <w:rFonts w:cs="Arial"/>
              </w:rPr>
            </w:pPr>
            <w:r w:rsidRPr="007765E2">
              <w:rPr>
                <w:rFonts w:cs="Arial"/>
              </w:rPr>
              <w:t>Etap I</w:t>
            </w:r>
          </w:p>
        </w:tc>
        <w:tc>
          <w:tcPr>
            <w:tcW w:w="2425" w:type="pct"/>
          </w:tcPr>
          <w:p w14:paraId="1090EF59" w14:textId="77777777" w:rsidR="00F86EB4" w:rsidRPr="007765E2" w:rsidRDefault="00F86EB4" w:rsidP="007765E2">
            <w:pPr>
              <w:spacing w:after="120"/>
              <w:rPr>
                <w:rFonts w:cs="Arial"/>
              </w:rPr>
            </w:pPr>
            <w:r w:rsidRPr="007765E2">
              <w:rPr>
                <w:rFonts w:cs="Arial"/>
              </w:rPr>
              <w:t>Analiza przedwdrożeniowa</w:t>
            </w:r>
          </w:p>
        </w:tc>
        <w:tc>
          <w:tcPr>
            <w:tcW w:w="1667" w:type="pct"/>
          </w:tcPr>
          <w:p w14:paraId="233AEC18" w14:textId="62322568" w:rsidR="00F86EB4" w:rsidRPr="007765E2" w:rsidRDefault="00F86EB4" w:rsidP="007765E2">
            <w:pPr>
              <w:spacing w:after="120"/>
              <w:rPr>
                <w:rFonts w:cs="Arial"/>
              </w:rPr>
            </w:pPr>
            <w:r w:rsidRPr="007765E2">
              <w:rPr>
                <w:rFonts w:cs="Arial"/>
              </w:rPr>
              <w:t xml:space="preserve">do </w:t>
            </w:r>
            <w:r w:rsidR="005956AE" w:rsidRPr="007765E2">
              <w:rPr>
                <w:rFonts w:cs="Arial"/>
              </w:rPr>
              <w:t>10</w:t>
            </w:r>
            <w:r w:rsidRPr="007765E2">
              <w:rPr>
                <w:rFonts w:cs="Arial"/>
              </w:rPr>
              <w:t xml:space="preserve"> dni roboczych od dnia zawarcia umowy</w:t>
            </w:r>
          </w:p>
        </w:tc>
      </w:tr>
      <w:tr w:rsidR="00F86EB4" w:rsidRPr="007765E2" w14:paraId="0A31B58F" w14:textId="77777777" w:rsidTr="00510721">
        <w:tc>
          <w:tcPr>
            <w:tcW w:w="908" w:type="pct"/>
          </w:tcPr>
          <w:p w14:paraId="1D9E2019" w14:textId="77777777" w:rsidR="00F86EB4" w:rsidRPr="007765E2" w:rsidRDefault="00F86EB4" w:rsidP="007765E2">
            <w:pPr>
              <w:spacing w:after="120"/>
              <w:rPr>
                <w:rFonts w:cs="Arial"/>
              </w:rPr>
            </w:pPr>
            <w:r w:rsidRPr="007765E2">
              <w:rPr>
                <w:rFonts w:cs="Arial"/>
              </w:rPr>
              <w:t>Etap II</w:t>
            </w:r>
          </w:p>
        </w:tc>
        <w:tc>
          <w:tcPr>
            <w:tcW w:w="2425" w:type="pct"/>
          </w:tcPr>
          <w:p w14:paraId="56422D02" w14:textId="7434B240" w:rsidR="00F86EB4" w:rsidRPr="007765E2" w:rsidRDefault="00F86EB4" w:rsidP="007765E2">
            <w:pPr>
              <w:spacing w:after="120"/>
              <w:rPr>
                <w:rFonts w:cs="Arial"/>
              </w:rPr>
            </w:pPr>
            <w:r w:rsidRPr="007765E2">
              <w:rPr>
                <w:rFonts w:cs="Arial"/>
              </w:rPr>
              <w:t xml:space="preserve">Dostawa </w:t>
            </w:r>
            <w:r w:rsidR="007B6ADC">
              <w:rPr>
                <w:rFonts w:cs="Arial"/>
              </w:rPr>
              <w:t>licencji</w:t>
            </w:r>
            <w:r w:rsidRPr="007765E2">
              <w:rPr>
                <w:rFonts w:cs="Arial"/>
              </w:rPr>
              <w:t xml:space="preserve"> i przygotowanie środowiska</w:t>
            </w:r>
          </w:p>
        </w:tc>
        <w:tc>
          <w:tcPr>
            <w:tcW w:w="1667" w:type="pct"/>
          </w:tcPr>
          <w:p w14:paraId="43C57BF8" w14:textId="7579DA6F" w:rsidR="00F86EB4" w:rsidRPr="007765E2" w:rsidRDefault="00F86EB4" w:rsidP="007765E2">
            <w:pPr>
              <w:spacing w:after="120"/>
              <w:rPr>
                <w:rFonts w:cs="Arial"/>
              </w:rPr>
            </w:pPr>
            <w:r w:rsidRPr="007765E2">
              <w:rPr>
                <w:rFonts w:cs="Arial"/>
              </w:rPr>
              <w:t xml:space="preserve">do </w:t>
            </w:r>
            <w:r w:rsidR="007507C6">
              <w:rPr>
                <w:rFonts w:cs="Arial"/>
              </w:rPr>
              <w:t>30</w:t>
            </w:r>
            <w:r w:rsidR="005956AE" w:rsidRPr="007765E2">
              <w:rPr>
                <w:rFonts w:cs="Arial"/>
              </w:rPr>
              <w:t xml:space="preserve"> </w:t>
            </w:r>
            <w:r w:rsidRPr="007765E2">
              <w:rPr>
                <w:rFonts w:cs="Arial"/>
              </w:rPr>
              <w:t>dni roboczych od dnia odbioru Etapu I</w:t>
            </w:r>
          </w:p>
        </w:tc>
      </w:tr>
      <w:tr w:rsidR="00F86EB4" w:rsidRPr="007765E2" w14:paraId="1742FEBD" w14:textId="77777777" w:rsidTr="00510721">
        <w:tc>
          <w:tcPr>
            <w:tcW w:w="908" w:type="pct"/>
          </w:tcPr>
          <w:p w14:paraId="300EE7F9" w14:textId="77777777" w:rsidR="00F86EB4" w:rsidRPr="007765E2" w:rsidRDefault="00F86EB4" w:rsidP="007765E2">
            <w:pPr>
              <w:spacing w:after="120"/>
              <w:rPr>
                <w:rFonts w:cs="Arial"/>
              </w:rPr>
            </w:pPr>
            <w:r w:rsidRPr="007765E2">
              <w:rPr>
                <w:rFonts w:cs="Arial"/>
              </w:rPr>
              <w:t>Etap III</w:t>
            </w:r>
          </w:p>
        </w:tc>
        <w:tc>
          <w:tcPr>
            <w:tcW w:w="2425" w:type="pct"/>
          </w:tcPr>
          <w:p w14:paraId="46E5F7B3" w14:textId="77777777" w:rsidR="00F86EB4" w:rsidRPr="007765E2" w:rsidRDefault="00F86EB4" w:rsidP="007765E2">
            <w:pPr>
              <w:spacing w:after="120"/>
              <w:rPr>
                <w:rFonts w:cs="Arial"/>
              </w:rPr>
            </w:pPr>
            <w:r w:rsidRPr="007765E2">
              <w:rPr>
                <w:rFonts w:cs="Arial"/>
              </w:rPr>
              <w:t>Instalacja i wstępna konfiguracja</w:t>
            </w:r>
          </w:p>
        </w:tc>
        <w:tc>
          <w:tcPr>
            <w:tcW w:w="1667" w:type="pct"/>
          </w:tcPr>
          <w:p w14:paraId="7F5C695D" w14:textId="3D4AE14A" w:rsidR="00F86EB4" w:rsidRPr="007765E2" w:rsidRDefault="005956AE" w:rsidP="007765E2">
            <w:pPr>
              <w:spacing w:after="120"/>
              <w:rPr>
                <w:rFonts w:cs="Arial"/>
              </w:rPr>
            </w:pPr>
            <w:r w:rsidRPr="007765E2">
              <w:rPr>
                <w:rFonts w:cs="Arial"/>
              </w:rPr>
              <w:t xml:space="preserve">do </w:t>
            </w:r>
            <w:r w:rsidR="007507C6">
              <w:rPr>
                <w:rFonts w:cs="Arial"/>
              </w:rPr>
              <w:t>20</w:t>
            </w:r>
            <w:r w:rsidR="00F86EB4" w:rsidRPr="007765E2">
              <w:rPr>
                <w:rFonts w:cs="Arial"/>
              </w:rPr>
              <w:t xml:space="preserve"> dni roboczych od dnia odbioru Etapu II</w:t>
            </w:r>
          </w:p>
        </w:tc>
      </w:tr>
    </w:tbl>
    <w:p w14:paraId="00334625" w14:textId="77777777" w:rsidR="00F86EB4" w:rsidRPr="007765E2" w:rsidRDefault="00F86EB4" w:rsidP="007765E2">
      <w:pPr>
        <w:spacing w:after="120"/>
        <w:rPr>
          <w:rFonts w:cs="Arial"/>
          <w:b/>
          <w:bCs/>
        </w:rPr>
      </w:pPr>
    </w:p>
    <w:p w14:paraId="4A16B6BC" w14:textId="2D7B7403" w:rsidR="00F86EB4" w:rsidRPr="007765E2" w:rsidRDefault="00F86EB4" w:rsidP="00551C49">
      <w:pPr>
        <w:pStyle w:val="Nagwek2"/>
        <w:numPr>
          <w:ilvl w:val="1"/>
          <w:numId w:val="54"/>
        </w:numPr>
        <w:spacing w:after="120"/>
        <w:rPr>
          <w:szCs w:val="24"/>
        </w:rPr>
      </w:pPr>
      <w:bookmarkStart w:id="23" w:name="_Toc216204808"/>
      <w:r w:rsidRPr="007765E2">
        <w:rPr>
          <w:szCs w:val="24"/>
        </w:rPr>
        <w:t>Etap I: Analiza przedwdrożeniowa i opracowanie projektu technicznego Systemu</w:t>
      </w:r>
      <w:bookmarkEnd w:id="23"/>
      <w:r w:rsidRPr="007765E2">
        <w:rPr>
          <w:szCs w:val="24"/>
        </w:rPr>
        <w:t xml:space="preserve"> </w:t>
      </w:r>
    </w:p>
    <w:p w14:paraId="646D141A" w14:textId="6EE0370A" w:rsidR="00F86EB4"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1. </w:t>
      </w:r>
      <w:r w:rsidR="00F86EB4" w:rsidRPr="007765E2">
        <w:rPr>
          <w:rFonts w:eastAsia="Times New Roman" w:cs="Arial"/>
          <w:kern w:val="0"/>
          <w:lang w:eastAsia="pl-PL"/>
          <w14:ligatures w14:val="none"/>
        </w:rPr>
        <w:t>Analiza przedwdrożeniowa i rozpoznanie środowiska technicznego Zamawiającego:</w:t>
      </w:r>
    </w:p>
    <w:p w14:paraId="47A90E73" w14:textId="661C0627" w:rsidR="00F86EB4" w:rsidRPr="007765E2" w:rsidRDefault="00F86EB4"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Wykonawca przeprowadzi szczegółową analizę infrastruktury Zamawiającego (GIS i</w:t>
      </w:r>
      <w:r w:rsidR="00A02302">
        <w:rPr>
          <w:rFonts w:eastAsia="Times New Roman" w:cs="Arial"/>
          <w:kern w:val="0"/>
          <w:lang w:eastAsia="pl-PL"/>
          <w14:ligatures w14:val="none"/>
        </w:rPr>
        <w:t> </w:t>
      </w:r>
      <w:r w:rsidRPr="007765E2">
        <w:rPr>
          <w:rFonts w:eastAsia="Times New Roman" w:cs="Arial"/>
          <w:kern w:val="0"/>
          <w:lang w:eastAsia="pl-PL"/>
          <w14:ligatures w14:val="none"/>
        </w:rPr>
        <w:t>wskazanych lokalizacji), mającą na celu:</w:t>
      </w:r>
    </w:p>
    <w:p w14:paraId="3B9C25EC"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identyfikację miejsc wpięcia sensorów oraz przebiegu głównych strumieni ruchu sieciowego,</w:t>
      </w:r>
    </w:p>
    <w:p w14:paraId="7067A7E5"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rozpoznanie istniejących mechanizmów zabezpieczeń (firewalle, TAP-y, mirroring, SIEM itp.),</w:t>
      </w:r>
    </w:p>
    <w:p w14:paraId="53A1023D" w14:textId="0E08BA86"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ocenę możliwości integracji z aktualną infrastrukturą (technicznie i</w:t>
      </w:r>
      <w:r w:rsidR="00A02302">
        <w:rPr>
          <w:rFonts w:eastAsia="Times New Roman" w:cs="Arial"/>
          <w:kern w:val="0"/>
          <w:lang w:eastAsia="pl-PL"/>
          <w14:ligatures w14:val="none"/>
        </w:rPr>
        <w:t> </w:t>
      </w:r>
      <w:r w:rsidRPr="007765E2">
        <w:rPr>
          <w:rFonts w:eastAsia="Times New Roman" w:cs="Arial"/>
          <w:kern w:val="0"/>
          <w:lang w:eastAsia="pl-PL"/>
          <w14:ligatures w14:val="none"/>
        </w:rPr>
        <w:t xml:space="preserve">organizacyjnie), </w:t>
      </w:r>
    </w:p>
    <w:p w14:paraId="62DFB659"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oszacowanie natężenia analizowanego ruchu oraz wymagań w zakresie wydajności systemu,</w:t>
      </w:r>
    </w:p>
    <w:p w14:paraId="3B636C85" w14:textId="77777777" w:rsidR="00F86EB4" w:rsidRPr="007765E2" w:rsidRDefault="00F86EB4"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zebranie informacji o dostępnych szafach serwerowych, zasilaniu, redundancji, przestrzeni fizycznej, punktach zasilania sieciowego itp.</w:t>
      </w:r>
    </w:p>
    <w:p w14:paraId="7046EB47" w14:textId="6869DB92" w:rsidR="00F86EB4" w:rsidRPr="007765E2" w:rsidRDefault="00F86EB4" w:rsidP="00551C49">
      <w:pPr>
        <w:pStyle w:val="Akapitzlist"/>
        <w:numPr>
          <w:ilvl w:val="0"/>
          <w:numId w:val="50"/>
        </w:numPr>
        <w:spacing w:after="120"/>
        <w:rPr>
          <w:rFonts w:eastAsia="Times New Roman" w:cs="Arial"/>
          <w:kern w:val="0"/>
          <w:lang w:eastAsia="pl-PL"/>
          <w14:ligatures w14:val="none"/>
        </w:rPr>
      </w:pPr>
      <w:r w:rsidRPr="007765E2">
        <w:rPr>
          <w:rFonts w:eastAsia="Times New Roman" w:cs="Arial"/>
          <w:kern w:val="0"/>
          <w:lang w:eastAsia="pl-PL"/>
          <w14:ligatures w14:val="none"/>
        </w:rPr>
        <w:t>Opracowanie raportu z analizy:</w:t>
      </w:r>
    </w:p>
    <w:p w14:paraId="6BBCEF23"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schematy logiczne i fizyczne środowiska,</w:t>
      </w:r>
    </w:p>
    <w:p w14:paraId="4A2F04BB" w14:textId="63EB9A1A"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propozycje lokalizacji komponentów systemu,</w:t>
      </w:r>
    </w:p>
    <w:p w14:paraId="08D54CE2"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identyfikację zagrożeń, ryzyk lub ograniczeń wdrożeniowych,</w:t>
      </w:r>
    </w:p>
    <w:p w14:paraId="79F3307F"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rekomendacje dotyczące konfiguracji trybów pracy (inline/pasywny),</w:t>
      </w:r>
    </w:p>
    <w:p w14:paraId="01987366" w14:textId="77777777" w:rsidR="00F86EB4" w:rsidRPr="007765E2" w:rsidRDefault="00F86EB4" w:rsidP="007765E2">
      <w:pPr>
        <w:numPr>
          <w:ilvl w:val="1"/>
          <w:numId w:val="7"/>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wnioski z analizy przekierowania ruchu (np. konfiguracja mirroringu, TAP-ów).</w:t>
      </w:r>
    </w:p>
    <w:p w14:paraId="508FBBE3" w14:textId="2D48E1BA" w:rsidR="00F86EB4" w:rsidRPr="007765E2" w:rsidRDefault="00F86EB4" w:rsidP="00551C49">
      <w:pPr>
        <w:numPr>
          <w:ilvl w:val="0"/>
          <w:numId w:val="50"/>
        </w:numPr>
        <w:spacing w:after="120"/>
        <w:ind w:left="426" w:hanging="284"/>
        <w:rPr>
          <w:rFonts w:eastAsia="Times New Roman" w:cs="Arial"/>
          <w:kern w:val="0"/>
          <w:lang w:eastAsia="pl-PL"/>
          <w14:ligatures w14:val="none"/>
        </w:rPr>
      </w:pPr>
      <w:r w:rsidRPr="007765E2">
        <w:rPr>
          <w:rFonts w:eastAsia="Times New Roman" w:cs="Arial"/>
          <w:kern w:val="0"/>
          <w:lang w:eastAsia="pl-PL"/>
          <w14:ligatures w14:val="none"/>
        </w:rPr>
        <w:t>Opracowanie Projektu Technicznego Systemu :</w:t>
      </w:r>
    </w:p>
    <w:p w14:paraId="3527D745" w14:textId="7F86B0B4"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Na podstawie wyników analizy Wykonawca opracuje Projekt Techniczny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zawierający:</w:t>
      </w:r>
    </w:p>
    <w:p w14:paraId="547A5545"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docelową architekturę rozwiązania – schematy rozmieszczenia sensorów, serwerów, konsoli zarządzającej,</w:t>
      </w:r>
    </w:p>
    <w:p w14:paraId="742624C9" w14:textId="0E7E91BA"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plan integracji z istniejącą infrastrukturą Zamawiającego (w szczególności z</w:t>
      </w:r>
      <w:r w:rsidR="00A02302">
        <w:rPr>
          <w:rFonts w:eastAsia="Times New Roman" w:cs="Arial"/>
          <w:kern w:val="0"/>
          <w:lang w:eastAsia="pl-PL"/>
          <w14:ligatures w14:val="none"/>
        </w:rPr>
        <w:t> </w:t>
      </w:r>
      <w:r w:rsidRPr="007765E2">
        <w:rPr>
          <w:rFonts w:eastAsia="Times New Roman" w:cs="Arial"/>
          <w:kern w:val="0"/>
          <w:lang w:eastAsia="pl-PL"/>
          <w14:ligatures w14:val="none"/>
        </w:rPr>
        <w:t>SIEM, firewallami, EDR),</w:t>
      </w:r>
    </w:p>
    <w:p w14:paraId="765E225C"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podział ról i odpowiedzialności zgodnie z modelem RACI pomiędzy Zamawiającego a Wykonawcę,</w:t>
      </w:r>
    </w:p>
    <w:p w14:paraId="145920A1"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propozycję polityk bezpieczeństwa, reguł wykrywania zagrożeń i raportowania</w:t>
      </w:r>
    </w:p>
    <w:p w14:paraId="3A45880C" w14:textId="77777777" w:rsidR="00F86EB4" w:rsidRPr="007765E2" w:rsidRDefault="00F86EB4"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parametryzację systemu w kontekście progów alertowania, detekcji ruchu szyfrowanego, filtrowania false positive.</w:t>
      </w:r>
    </w:p>
    <w:p w14:paraId="1880F9BF" w14:textId="77777777" w:rsidR="00F86EB4" w:rsidRPr="007765E2" w:rsidRDefault="00F86EB4" w:rsidP="007765E2">
      <w:pPr>
        <w:spacing w:after="120"/>
        <w:rPr>
          <w:lang w:eastAsia="pl-PL"/>
        </w:rPr>
      </w:pPr>
      <w:r w:rsidRPr="007765E2">
        <w:rPr>
          <w:lang w:eastAsia="pl-PL"/>
        </w:rPr>
        <w:t>Czas realizacji etapu: 10 dni roboczych</w:t>
      </w:r>
    </w:p>
    <w:p w14:paraId="26F9CF82" w14:textId="3FADBA76" w:rsidR="00F86EB4" w:rsidRPr="007765E2" w:rsidRDefault="00F86EB4" w:rsidP="007765E2">
      <w:pPr>
        <w:spacing w:after="120"/>
        <w:rPr>
          <w:lang w:eastAsia="pl-PL"/>
        </w:rPr>
      </w:pPr>
      <w:r w:rsidRPr="007765E2">
        <w:rPr>
          <w:lang w:eastAsia="pl-PL"/>
        </w:rPr>
        <w:t xml:space="preserve">KM1: Przekazanie i akceptacja Projektu Technicznego Systemu </w:t>
      </w:r>
    </w:p>
    <w:p w14:paraId="589A6DC4" w14:textId="77777777" w:rsidR="00F86EB4" w:rsidRPr="007765E2" w:rsidRDefault="00F86EB4" w:rsidP="007765E2">
      <w:pPr>
        <w:spacing w:after="120"/>
        <w:rPr>
          <w:lang w:eastAsia="pl-PL"/>
        </w:rPr>
      </w:pPr>
      <w:r w:rsidRPr="007765E2">
        <w:rPr>
          <w:lang w:eastAsia="pl-PL"/>
        </w:rPr>
        <w:t>Produkty etapu:</w:t>
      </w:r>
    </w:p>
    <w:p w14:paraId="3771D33E" w14:textId="77777777" w:rsidR="00F86EB4" w:rsidRPr="007765E2" w:rsidRDefault="00F86EB4" w:rsidP="007765E2">
      <w:pPr>
        <w:spacing w:after="120"/>
        <w:rPr>
          <w:lang w:eastAsia="pl-PL"/>
        </w:rPr>
      </w:pPr>
      <w:r w:rsidRPr="007765E2">
        <w:rPr>
          <w:lang w:eastAsia="pl-PL"/>
        </w:rPr>
        <w:t>Raport z analizy przedwdrożeniowej,</w:t>
      </w:r>
    </w:p>
    <w:p w14:paraId="24C1BF9A" w14:textId="06D71DB5" w:rsidR="00F86EB4" w:rsidRPr="007765E2" w:rsidRDefault="00F86EB4" w:rsidP="007765E2">
      <w:pPr>
        <w:spacing w:after="120"/>
        <w:rPr>
          <w:lang w:eastAsia="pl-PL"/>
        </w:rPr>
      </w:pPr>
      <w:r w:rsidRPr="007765E2">
        <w:rPr>
          <w:lang w:eastAsia="pl-PL"/>
        </w:rPr>
        <w:lastRenderedPageBreak/>
        <w:t>Projekt Techniczny Systemu .</w:t>
      </w:r>
    </w:p>
    <w:p w14:paraId="37E034C3" w14:textId="488B9B2D" w:rsidR="00F86EB4" w:rsidRPr="007765E2" w:rsidRDefault="00F86EB4" w:rsidP="00551C49">
      <w:pPr>
        <w:pStyle w:val="Nagwek2"/>
        <w:numPr>
          <w:ilvl w:val="1"/>
          <w:numId w:val="54"/>
        </w:numPr>
        <w:spacing w:after="120"/>
        <w:rPr>
          <w:szCs w:val="24"/>
        </w:rPr>
      </w:pPr>
      <w:bookmarkStart w:id="24" w:name="_Toc216204809"/>
      <w:r w:rsidRPr="007765E2">
        <w:rPr>
          <w:szCs w:val="24"/>
        </w:rPr>
        <w:t>Etap II: Dostawa, instalacja i konfiguracja Systemu</w:t>
      </w:r>
      <w:r w:rsidR="007765E2" w:rsidRPr="007765E2">
        <w:rPr>
          <w:szCs w:val="24"/>
        </w:rPr>
        <w:t xml:space="preserve"> </w:t>
      </w:r>
      <w:r w:rsidRPr="007765E2">
        <w:rPr>
          <w:szCs w:val="24"/>
        </w:rPr>
        <w:t>(model chmurowy / SaaS)</w:t>
      </w:r>
      <w:bookmarkEnd w:id="24"/>
    </w:p>
    <w:p w14:paraId="2F54F110" w14:textId="0446FFB4" w:rsidR="00F86EB4" w:rsidRPr="007765E2" w:rsidRDefault="00180116" w:rsidP="007765E2">
      <w:pPr>
        <w:spacing w:after="120"/>
        <w:ind w:firstLine="284"/>
        <w:rPr>
          <w:rFonts w:eastAsia="Times New Roman" w:cs="Arial"/>
          <w:kern w:val="0"/>
          <w:lang w:eastAsia="pl-PL"/>
          <w14:ligatures w14:val="none"/>
        </w:rPr>
      </w:pPr>
      <w:r w:rsidRPr="007765E2">
        <w:rPr>
          <w:rFonts w:eastAsia="Times New Roman" w:cs="Arial"/>
          <w:b/>
          <w:bCs/>
          <w:kern w:val="0"/>
          <w:lang w:eastAsia="pl-PL"/>
          <w14:ligatures w14:val="none"/>
        </w:rPr>
        <w:t xml:space="preserve">1. </w:t>
      </w:r>
      <w:r w:rsidR="00F86EB4" w:rsidRPr="007765E2">
        <w:rPr>
          <w:rFonts w:eastAsia="Times New Roman" w:cs="Arial"/>
          <w:b/>
          <w:bCs/>
          <w:kern w:val="0"/>
          <w:lang w:eastAsia="pl-PL"/>
          <w14:ligatures w14:val="none"/>
        </w:rPr>
        <w:t>Zapewnienie dostępu do systemu</w:t>
      </w:r>
      <w:r w:rsidR="007765E2" w:rsidRPr="007765E2">
        <w:rPr>
          <w:rFonts w:eastAsia="Times New Roman" w:cs="Arial"/>
          <w:b/>
          <w:bCs/>
          <w:kern w:val="0"/>
          <w:lang w:eastAsia="pl-PL"/>
          <w14:ligatures w14:val="none"/>
        </w:rPr>
        <w:t xml:space="preserve"> </w:t>
      </w:r>
      <w:r w:rsidR="00F86EB4" w:rsidRPr="007765E2">
        <w:rPr>
          <w:rFonts w:eastAsia="Times New Roman" w:cs="Arial"/>
          <w:b/>
          <w:bCs/>
          <w:kern w:val="0"/>
          <w:lang w:eastAsia="pl-PL"/>
          <w14:ligatures w14:val="none"/>
        </w:rPr>
        <w:t>w modelu chmurowym (SaaS):</w:t>
      </w:r>
    </w:p>
    <w:p w14:paraId="68B0AC94" w14:textId="711F1334"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 xml:space="preserve">Wykonawca zapewni dostęp do kompletnego systemu klasy </w:t>
      </w:r>
      <w:r w:rsidR="00006AD1" w:rsidRPr="007765E2">
        <w:rPr>
          <w:rFonts w:eastAsia="Times New Roman" w:cs="Arial"/>
          <w:kern w:val="0"/>
          <w:lang w:eastAsia="pl-PL"/>
          <w14:ligatures w14:val="none"/>
        </w:rPr>
        <w:t>IDS (Intrusion Detection System)</w:t>
      </w:r>
      <w:r w:rsidRPr="007765E2">
        <w:rPr>
          <w:rFonts w:eastAsia="Times New Roman" w:cs="Arial"/>
          <w:kern w:val="0"/>
          <w:lang w:eastAsia="pl-PL"/>
          <w14:ligatures w14:val="none"/>
        </w:rPr>
        <w:t>, działającego w modelu usługi chmurowej (SaaS) lub hybrydowej. W ramach tego zobowiązania Wykonawca:</w:t>
      </w:r>
    </w:p>
    <w:p w14:paraId="5CD9ABB1"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udzieli Zamawiającemu licencji/subskrypcji umożliwiającej pełną eksploatację systemu,</w:t>
      </w:r>
    </w:p>
    <w:p w14:paraId="259C7DCB"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dostęp do konsoli zarządzającej w modelu usługowym (portal www lub dedykowana aplikacja),</w:t>
      </w:r>
    </w:p>
    <w:p w14:paraId="7F929C13"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zagwarantuje dostęp do aktualizacji sygnatur zagrożeń, baz wiedzy, poprawek systemowych oraz wsparcia producenta,</w:t>
      </w:r>
    </w:p>
    <w:p w14:paraId="367A821C" w14:textId="77777777" w:rsidR="00F86EB4" w:rsidRPr="007765E2" w:rsidRDefault="00F86EB4"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zgodność rozwiązania z wymaganiami Zamawiającego dotyczącymi lokalizacji danych, bezpieczeństwa oraz integracji.</w:t>
      </w:r>
    </w:p>
    <w:p w14:paraId="14DE33BB" w14:textId="280839EA" w:rsidR="00F86EB4" w:rsidRPr="007765E2" w:rsidRDefault="00F86EB4" w:rsidP="007765E2">
      <w:pPr>
        <w:pStyle w:val="Akapitzlist"/>
        <w:numPr>
          <w:ilvl w:val="0"/>
          <w:numId w:val="7"/>
        </w:numPr>
        <w:spacing w:after="120"/>
        <w:rPr>
          <w:rFonts w:eastAsia="Times New Roman" w:cs="Arial"/>
          <w:kern w:val="0"/>
          <w:lang w:eastAsia="pl-PL"/>
          <w14:ligatures w14:val="none"/>
        </w:rPr>
      </w:pPr>
      <w:r w:rsidRPr="007765E2">
        <w:rPr>
          <w:rFonts w:eastAsia="Times New Roman" w:cs="Arial"/>
          <w:b/>
          <w:bCs/>
          <w:kern w:val="0"/>
          <w:lang w:eastAsia="pl-PL"/>
          <w14:ligatures w14:val="none"/>
        </w:rPr>
        <w:t>Dostarczenie i uruchomienie lokalnych komponentów (sensorów lub agentów):</w:t>
      </w:r>
    </w:p>
    <w:p w14:paraId="2B735252" w14:textId="60D0A3F6"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Jeśli wdrożenie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wymaga implementacji lokalnych komponentów (np. sensorów, agentów wirtualnych, kontenerów), Wykonawca:</w:t>
      </w:r>
    </w:p>
    <w:p w14:paraId="0229CEE9" w14:textId="105B897A" w:rsidR="00F86EB4" w:rsidRPr="007765E2" w:rsidRDefault="00F86EB4"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udostępni do pobrania i wdrożenia komponenty niezbędne do przechwytywania ruchu w sieci Zamawiającego (np. maszyny wirtualne, agen</w:t>
      </w:r>
      <w:r w:rsidR="007765E2">
        <w:rPr>
          <w:rFonts w:eastAsia="Times New Roman" w:cs="Arial"/>
          <w:kern w:val="0"/>
          <w:lang w:eastAsia="pl-PL"/>
          <w14:ligatures w14:val="none"/>
        </w:rPr>
        <w:t>ci</w:t>
      </w:r>
      <w:r w:rsidRPr="007765E2">
        <w:rPr>
          <w:rFonts w:eastAsia="Times New Roman" w:cs="Arial"/>
          <w:kern w:val="0"/>
          <w:lang w:eastAsia="pl-PL"/>
          <w14:ligatures w14:val="none"/>
        </w:rPr>
        <w:t xml:space="preserve"> hostowan</w:t>
      </w:r>
      <w:r w:rsidR="007765E2">
        <w:rPr>
          <w:rFonts w:eastAsia="Times New Roman" w:cs="Arial"/>
          <w:kern w:val="0"/>
          <w:lang w:eastAsia="pl-PL"/>
          <w14:ligatures w14:val="none"/>
        </w:rPr>
        <w:t>i</w:t>
      </w:r>
      <w:r w:rsidRPr="007765E2">
        <w:rPr>
          <w:rFonts w:eastAsia="Times New Roman" w:cs="Arial"/>
          <w:kern w:val="0"/>
          <w:lang w:eastAsia="pl-PL"/>
          <w14:ligatures w14:val="none"/>
        </w:rPr>
        <w:t xml:space="preserve"> lokalnie),</w:t>
      </w:r>
    </w:p>
    <w:p w14:paraId="18F38030" w14:textId="77777777" w:rsidR="00F86EB4" w:rsidRPr="007765E2" w:rsidRDefault="00F86EB4"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przeprowadzi zdalną instalację i konfigurację tych komponentów we współpracy z zespołem IT Zamawiającego,</w:t>
      </w:r>
    </w:p>
    <w:p w14:paraId="5089661D" w14:textId="77777777" w:rsidR="00F86EB4" w:rsidRPr="007765E2" w:rsidRDefault="00F86EB4"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zgodność wdrażanych sensorów z wymaganiami środowiska Zamawiającego (hypervisor, sieć, zapory, redundancja itp.),</w:t>
      </w:r>
    </w:p>
    <w:p w14:paraId="421F4B9D" w14:textId="77777777" w:rsidR="00F86EB4" w:rsidRPr="007765E2" w:rsidRDefault="00F86EB4" w:rsidP="007765E2">
      <w:pPr>
        <w:numPr>
          <w:ilvl w:val="0"/>
          <w:numId w:val="10"/>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instrukcje i wsparcie w zakresie ich wdrożenia.</w:t>
      </w:r>
    </w:p>
    <w:p w14:paraId="45A4A126" w14:textId="77777777" w:rsidR="00F86EB4" w:rsidRPr="007765E2" w:rsidRDefault="00F86EB4" w:rsidP="007765E2">
      <w:pPr>
        <w:pStyle w:val="Akapitzlist"/>
        <w:numPr>
          <w:ilvl w:val="0"/>
          <w:numId w:val="7"/>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Konfiguracja przechwytywania i analizy ruchu sieciowego:</w:t>
      </w:r>
    </w:p>
    <w:p w14:paraId="57C703D9" w14:textId="0721B12C"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ramach dostosowania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do środowiska Zamawiającego, Wykonawca:</w:t>
      </w:r>
    </w:p>
    <w:p w14:paraId="08EB7BE5"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skonfiguruje komponenty lokalne w trybie pasywnym (odbiór ruchu przez SPAN/mirroring lub TAP),</w:t>
      </w:r>
    </w:p>
    <w:p w14:paraId="4CFCAE6C"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określi i przetestuje zakres monitorowanego ruchu (np. określone VLANy, segmenty DMZ, sieć serwerowa),</w:t>
      </w:r>
    </w:p>
    <w:p w14:paraId="14BC41D9"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wdroży analizę zaszyfrowanego ruchu (SSL/TLS inspection), w sposób nienaruszający integralności systemów Zamawiającego,</w:t>
      </w:r>
    </w:p>
    <w:p w14:paraId="1536E8CB" w14:textId="77777777" w:rsidR="00F86EB4" w:rsidRPr="007765E2" w:rsidRDefault="00F86EB4"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poprawne działanie kanałów komunikacyjnych między komponentami lokalnymi a chmurową konsolą zarządzania.</w:t>
      </w:r>
    </w:p>
    <w:p w14:paraId="768D67BE" w14:textId="77777777" w:rsidR="00F86EB4" w:rsidRPr="007765E2" w:rsidRDefault="00F86EB4" w:rsidP="007765E2">
      <w:pPr>
        <w:pStyle w:val="Akapitzlist"/>
        <w:numPr>
          <w:ilvl w:val="0"/>
          <w:numId w:val="7"/>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Strojenie i dostosowanie systemu do środowiska Zamawiającego:</w:t>
      </w:r>
    </w:p>
    <w:p w14:paraId="29D1E67A" w14:textId="77777777"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celu maksymalizacji skuteczności systemu i ograniczenia fałszywych alarmów, Wykonawca:</w:t>
      </w:r>
    </w:p>
    <w:p w14:paraId="748392EF" w14:textId="7777777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wstępnie zdefiniowane polityki i reguły bezpieczeństwa dostosowane do sektora Zamawiającego,</w:t>
      </w:r>
    </w:p>
    <w:p w14:paraId="76A8D900" w14:textId="6373E0DB"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progi wykrywania i logiki korelacyjnej w oparciu o profil ruchu,</w:t>
      </w:r>
    </w:p>
    <w:p w14:paraId="4699D0B5" w14:textId="7777777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optymalne wykorzystanie zasobów – zarówno lokalnych (np. przepustowość uplinków), jak i chmurowych</w:t>
      </w:r>
    </w:p>
    <w:p w14:paraId="15E88566" w14:textId="77777777" w:rsidR="00F86EB4" w:rsidRPr="007765E2" w:rsidRDefault="00F86EB4"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przetestuje i skalibruje mechanizmy klasyfikacji zdarzeń, aby spełniały oczekiwania Zamawiającego co do czułości i trafności detekcji.</w:t>
      </w:r>
    </w:p>
    <w:p w14:paraId="14526523" w14:textId="77777777" w:rsidR="00F86EB4" w:rsidRPr="007765E2" w:rsidRDefault="00F86EB4" w:rsidP="007765E2">
      <w:pPr>
        <w:pStyle w:val="Akapitzlist"/>
        <w:numPr>
          <w:ilvl w:val="0"/>
          <w:numId w:val="7"/>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Konfiguracja raportowania i automatyzacji reakcji:</w:t>
      </w:r>
    </w:p>
    <w:p w14:paraId="37FEA357" w14:textId="0516D23B" w:rsidR="00F86EB4" w:rsidRPr="007765E2" w:rsidRDefault="00F86EB4"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System zostanie skonfigurowany pod kątem automatycznego generowania i</w:t>
      </w:r>
      <w:r w:rsidR="00A02302">
        <w:rPr>
          <w:rFonts w:eastAsia="Times New Roman" w:cs="Arial"/>
          <w:kern w:val="0"/>
          <w:lang w:eastAsia="pl-PL"/>
          <w14:ligatures w14:val="none"/>
        </w:rPr>
        <w:t> </w:t>
      </w:r>
      <w:r w:rsidRPr="007765E2">
        <w:rPr>
          <w:rFonts w:eastAsia="Times New Roman" w:cs="Arial"/>
          <w:kern w:val="0"/>
          <w:lang w:eastAsia="pl-PL"/>
          <w14:ligatures w14:val="none"/>
        </w:rPr>
        <w:t>dostarczania raportów oraz integracji z procesami reagowania. W tym zakresie Wykonawca:</w:t>
      </w:r>
    </w:p>
    <w:p w14:paraId="3ECD2037"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utworzy szablony raportów (dzienne, tygodniowe, miesięczne) z uwzględnieniem metryk bezpieczeństwa i KPI,</w:t>
      </w:r>
    </w:p>
    <w:p w14:paraId="5E59AF20"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harmonogramy wysyłki i przechowywania raportów (np. do SIEM, na e-mail),</w:t>
      </w:r>
    </w:p>
    <w:p w14:paraId="31A053F7"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automatyczne akcje lub alerty dla zdefiniowanych typów incydentów (np. blokada hosta, wysyłka do SOAR),</w:t>
      </w:r>
    </w:p>
    <w:p w14:paraId="6EC1EF70" w14:textId="77777777" w:rsidR="00F86EB4" w:rsidRPr="007765E2" w:rsidRDefault="00F86EB4"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przekaże Zamawiającemu listę zdarzeń krytycznych z przypisanymi reakcjami oraz ich poziomem priorytetu.</w:t>
      </w:r>
    </w:p>
    <w:p w14:paraId="210B8B2F"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Czas trwania:</w:t>
      </w:r>
    </w:p>
    <w:p w14:paraId="52E74857" w14:textId="76D47094"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lastRenderedPageBreak/>
        <w:t xml:space="preserve">Szacowany czas realizacji Etapu II wynosi </w:t>
      </w:r>
      <w:r w:rsidR="007507C6">
        <w:rPr>
          <w:rFonts w:eastAsia="Times New Roman"/>
          <w:kern w:val="0"/>
          <w:lang w:eastAsia="pl-PL"/>
          <w14:ligatures w14:val="none"/>
        </w:rPr>
        <w:t>30</w:t>
      </w:r>
      <w:r w:rsidRPr="007765E2">
        <w:rPr>
          <w:rFonts w:eastAsia="Times New Roman"/>
          <w:kern w:val="0"/>
          <w:lang w:eastAsia="pl-PL"/>
          <w14:ligatures w14:val="none"/>
        </w:rPr>
        <w:t xml:space="preserve"> dni roboczych od zakończenia Etapu I i</w:t>
      </w:r>
      <w:r w:rsidR="00A02302">
        <w:rPr>
          <w:rFonts w:eastAsia="Times New Roman"/>
          <w:kern w:val="0"/>
          <w:lang w:eastAsia="pl-PL"/>
          <w14:ligatures w14:val="none"/>
        </w:rPr>
        <w:t> </w:t>
      </w:r>
      <w:r w:rsidRPr="007765E2">
        <w:rPr>
          <w:rFonts w:eastAsia="Times New Roman"/>
          <w:kern w:val="0"/>
          <w:lang w:eastAsia="pl-PL"/>
          <w14:ligatures w14:val="none"/>
        </w:rPr>
        <w:t xml:space="preserve">akceptacji Projektu Technicznego. </w:t>
      </w:r>
    </w:p>
    <w:p w14:paraId="0DCF0946" w14:textId="77777777" w:rsidR="00F86EB4" w:rsidRPr="007765E2" w:rsidRDefault="00F86EB4" w:rsidP="007765E2">
      <w:pPr>
        <w:spacing w:after="120"/>
        <w:rPr>
          <w:rFonts w:eastAsia="Times New Roman"/>
          <w:kern w:val="0"/>
          <w:lang w:eastAsia="pl-PL"/>
          <w14:ligatures w14:val="none"/>
        </w:rPr>
      </w:pPr>
    </w:p>
    <w:p w14:paraId="5AA389D6"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Kamienie milowe:</w:t>
      </w:r>
    </w:p>
    <w:p w14:paraId="4EEBB48D"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2 – Dostarczenie danych dostępowych do konsoli zarządzającej w modelu SaaS oraz uruchomienie usług subskrypcyjnych;</w:t>
      </w:r>
    </w:p>
    <w:p w14:paraId="437A6EF2" w14:textId="22B5B7CF"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3 – Instalacja i aktywacja lokalnych komponentów (sensorów/agen</w:t>
      </w:r>
      <w:r w:rsidR="00A02302">
        <w:rPr>
          <w:rFonts w:eastAsia="Times New Roman"/>
          <w:kern w:val="0"/>
          <w:lang w:eastAsia="pl-PL"/>
          <w14:ligatures w14:val="none"/>
        </w:rPr>
        <w:t>t</w:t>
      </w:r>
      <w:r w:rsidRPr="007765E2">
        <w:rPr>
          <w:rFonts w:eastAsia="Times New Roman"/>
          <w:kern w:val="0"/>
          <w:lang w:eastAsia="pl-PL"/>
          <w14:ligatures w14:val="none"/>
        </w:rPr>
        <w:t>ów);</w:t>
      </w:r>
    </w:p>
    <w:p w14:paraId="4AFF1F11"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4 – Strojenie systemu, konfiguracja polityk, scenariuszy detekcji i raportów;</w:t>
      </w:r>
    </w:p>
    <w:p w14:paraId="3857B142"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KM 5 – Zgłoszenie gotowości do testów akceptacyjnych (przejście do Etapu III).</w:t>
      </w:r>
    </w:p>
    <w:p w14:paraId="173801E7"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Produkty etapu:</w:t>
      </w:r>
    </w:p>
    <w:p w14:paraId="5AADB4FC" w14:textId="53C316CD"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Uruchomiony system</w:t>
      </w:r>
      <w:r w:rsidR="007765E2" w:rsidRPr="007765E2">
        <w:rPr>
          <w:rFonts w:eastAsia="Times New Roman"/>
          <w:kern w:val="0"/>
          <w:lang w:eastAsia="pl-PL"/>
          <w14:ligatures w14:val="none"/>
        </w:rPr>
        <w:t xml:space="preserve"> </w:t>
      </w:r>
      <w:r w:rsidRPr="007765E2">
        <w:rPr>
          <w:rFonts w:eastAsia="Times New Roman"/>
          <w:kern w:val="0"/>
          <w:lang w:eastAsia="pl-PL"/>
          <w14:ligatures w14:val="none"/>
        </w:rPr>
        <w:t xml:space="preserve">w modelu usługowym (SaaS lub hybrydowym) </w:t>
      </w:r>
    </w:p>
    <w:p w14:paraId="55051EFB"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Zainstalowane i skonfigurowane lokalne komponenty</w:t>
      </w:r>
    </w:p>
    <w:p w14:paraId="4082718E" w14:textId="77777777" w:rsidR="00F86EB4" w:rsidRPr="007765E2" w:rsidRDefault="00F86EB4"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Skonfigurowane polityki bezpieczeństwa, reguły detekcji i raporty systemowe </w:t>
      </w:r>
    </w:p>
    <w:p w14:paraId="674B1D6A" w14:textId="77777777" w:rsidR="00F86EB4" w:rsidRPr="007765E2" w:rsidRDefault="00F86EB4" w:rsidP="007765E2">
      <w:pPr>
        <w:spacing w:after="120"/>
      </w:pPr>
      <w:r w:rsidRPr="007765E2">
        <w:rPr>
          <w:rFonts w:eastAsia="Times New Roman"/>
          <w:kern w:val="0"/>
          <w:lang w:eastAsia="pl-PL"/>
          <w14:ligatures w14:val="none"/>
        </w:rPr>
        <w:t xml:space="preserve">Raport z realizacji Etapu II </w:t>
      </w:r>
    </w:p>
    <w:p w14:paraId="47B45AA0" w14:textId="408060A8" w:rsidR="00F86EB4" w:rsidRPr="007765E2" w:rsidRDefault="00F86EB4" w:rsidP="00551C49">
      <w:pPr>
        <w:pStyle w:val="Nagwek2"/>
        <w:numPr>
          <w:ilvl w:val="1"/>
          <w:numId w:val="54"/>
        </w:numPr>
        <w:spacing w:after="120"/>
        <w:rPr>
          <w:szCs w:val="24"/>
        </w:rPr>
      </w:pPr>
      <w:bookmarkStart w:id="25" w:name="_Toc216204810"/>
      <w:r w:rsidRPr="007765E2">
        <w:rPr>
          <w:szCs w:val="24"/>
        </w:rPr>
        <w:t>Etap III: Testy akceptacyjne, odbiór oraz szkolenia i instruktaż dla użytkowników Systemu</w:t>
      </w:r>
      <w:bookmarkEnd w:id="25"/>
      <w:r w:rsidRPr="007765E2">
        <w:rPr>
          <w:szCs w:val="24"/>
        </w:rPr>
        <w:t xml:space="preserve"> </w:t>
      </w:r>
    </w:p>
    <w:p w14:paraId="6D059446" w14:textId="1125CD73" w:rsidR="00F86EB4"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1. </w:t>
      </w:r>
      <w:r w:rsidR="00F86EB4" w:rsidRPr="007765E2">
        <w:rPr>
          <w:rFonts w:eastAsia="Times New Roman" w:cs="Arial"/>
          <w:kern w:val="0"/>
          <w:lang w:eastAsia="pl-PL"/>
          <w14:ligatures w14:val="none"/>
        </w:rPr>
        <w:t>Testy akceptacyjne systemu :</w:t>
      </w:r>
    </w:p>
    <w:p w14:paraId="0A162DB4" w14:textId="38BDAF38" w:rsidR="00F86EB4" w:rsidRPr="007765E2" w:rsidRDefault="00F86EB4" w:rsidP="00551C49">
      <w:pPr>
        <w:pStyle w:val="Akapitzlist"/>
        <w:numPr>
          <w:ilvl w:val="1"/>
          <w:numId w:val="63"/>
        </w:numPr>
        <w:spacing w:after="120"/>
        <w:rPr>
          <w:rFonts w:eastAsia="Times New Roman" w:cs="Arial"/>
          <w:kern w:val="0"/>
          <w:lang w:eastAsia="pl-PL"/>
          <w14:ligatures w14:val="none"/>
        </w:rPr>
      </w:pPr>
      <w:r w:rsidRPr="007765E2">
        <w:rPr>
          <w:rFonts w:eastAsia="Times New Roman" w:cs="Arial"/>
          <w:kern w:val="0"/>
          <w:lang w:eastAsia="pl-PL"/>
          <w14:ligatures w14:val="none"/>
        </w:rPr>
        <w:t>Opracowanie i uzgodnienie z Zamawiającym planu testów akceptacyjnych, w tym:</w:t>
      </w:r>
    </w:p>
    <w:p w14:paraId="0FE41801" w14:textId="77777777" w:rsidR="00F86EB4" w:rsidRPr="007765E2" w:rsidRDefault="00F86EB4" w:rsidP="00551C49">
      <w:pPr>
        <w:numPr>
          <w:ilvl w:val="2"/>
          <w:numId w:val="63"/>
        </w:numPr>
        <w:spacing w:after="120"/>
        <w:rPr>
          <w:rFonts w:eastAsia="Times New Roman" w:cs="Arial"/>
          <w:kern w:val="0"/>
          <w:lang w:eastAsia="pl-PL"/>
          <w14:ligatures w14:val="none"/>
        </w:rPr>
      </w:pPr>
      <w:r w:rsidRPr="007765E2">
        <w:rPr>
          <w:rFonts w:eastAsia="Times New Roman" w:cs="Arial"/>
          <w:kern w:val="0"/>
          <w:lang w:eastAsia="pl-PL"/>
          <w14:ligatures w14:val="none"/>
        </w:rPr>
        <w:t>Zakres testów (działanie systemu, poprawność konfiguracji, skuteczność wykrywania zagrożeń),</w:t>
      </w:r>
    </w:p>
    <w:p w14:paraId="3C798806" w14:textId="77777777" w:rsidR="00F86EB4" w:rsidRPr="007765E2" w:rsidRDefault="00F86EB4" w:rsidP="00551C49">
      <w:pPr>
        <w:numPr>
          <w:ilvl w:val="2"/>
          <w:numId w:val="63"/>
        </w:numPr>
        <w:spacing w:after="120"/>
        <w:rPr>
          <w:rFonts w:eastAsia="Times New Roman" w:cs="Arial"/>
          <w:kern w:val="0"/>
          <w:lang w:eastAsia="pl-PL"/>
          <w14:ligatures w14:val="none"/>
        </w:rPr>
      </w:pPr>
      <w:r w:rsidRPr="007765E2">
        <w:rPr>
          <w:rFonts w:eastAsia="Times New Roman" w:cs="Arial"/>
          <w:kern w:val="0"/>
          <w:lang w:eastAsia="pl-PL"/>
          <w14:ligatures w14:val="none"/>
        </w:rPr>
        <w:t>Scenariusze (np. symulacja incydentów, działania sensorów, reakcja na fałszywe pozytywy),</w:t>
      </w:r>
    </w:p>
    <w:p w14:paraId="1D6427B9" w14:textId="77777777" w:rsidR="00F86EB4" w:rsidRPr="007765E2" w:rsidRDefault="00F86EB4" w:rsidP="00551C49">
      <w:pPr>
        <w:numPr>
          <w:ilvl w:val="2"/>
          <w:numId w:val="63"/>
        </w:numPr>
        <w:spacing w:after="120"/>
        <w:rPr>
          <w:rFonts w:eastAsia="Times New Roman" w:cs="Arial"/>
          <w:kern w:val="0"/>
          <w:lang w:eastAsia="pl-PL"/>
          <w14:ligatures w14:val="none"/>
        </w:rPr>
      </w:pPr>
      <w:r w:rsidRPr="007765E2">
        <w:rPr>
          <w:rFonts w:eastAsia="Times New Roman" w:cs="Arial"/>
          <w:kern w:val="0"/>
          <w:lang w:eastAsia="pl-PL"/>
          <w14:ligatures w14:val="none"/>
        </w:rPr>
        <w:t>Kryteria sukcesu (zgodność z OPZ, brak usterek).</w:t>
      </w:r>
    </w:p>
    <w:p w14:paraId="26549A02" w14:textId="19529303" w:rsidR="00F86EB4" w:rsidRPr="007765E2" w:rsidRDefault="00F86EB4" w:rsidP="00551C49">
      <w:pPr>
        <w:pStyle w:val="Akapitzlist"/>
        <w:numPr>
          <w:ilvl w:val="1"/>
          <w:numId w:val="63"/>
        </w:numPr>
        <w:spacing w:after="120"/>
        <w:rPr>
          <w:rFonts w:eastAsia="Times New Roman" w:cs="Arial"/>
          <w:kern w:val="0"/>
          <w:lang w:eastAsia="pl-PL"/>
          <w14:ligatures w14:val="none"/>
        </w:rPr>
      </w:pPr>
      <w:r w:rsidRPr="007765E2">
        <w:rPr>
          <w:rFonts w:eastAsia="Times New Roman" w:cs="Arial"/>
          <w:kern w:val="0"/>
          <w:lang w:eastAsia="pl-PL"/>
          <w14:ligatures w14:val="none"/>
        </w:rPr>
        <w:t>Przeprowadzenie testów akceptacyjnych we współpracy z</w:t>
      </w:r>
      <w:r w:rsidR="00A02302">
        <w:rPr>
          <w:rFonts w:eastAsia="Times New Roman" w:cs="Arial"/>
          <w:kern w:val="0"/>
          <w:lang w:eastAsia="pl-PL"/>
          <w14:ligatures w14:val="none"/>
        </w:rPr>
        <w:t> </w:t>
      </w:r>
      <w:r w:rsidRPr="007765E2">
        <w:rPr>
          <w:rFonts w:eastAsia="Times New Roman" w:cs="Arial"/>
          <w:kern w:val="0"/>
          <w:lang w:eastAsia="pl-PL"/>
          <w14:ligatures w14:val="none"/>
        </w:rPr>
        <w:t>Zamawiającym:</w:t>
      </w:r>
    </w:p>
    <w:p w14:paraId="16A5023D" w14:textId="51001178" w:rsidR="00F86EB4"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2. </w:t>
      </w:r>
      <w:r w:rsidR="00F86EB4" w:rsidRPr="007765E2">
        <w:rPr>
          <w:rFonts w:eastAsia="Times New Roman" w:cs="Arial"/>
          <w:kern w:val="0"/>
          <w:lang w:eastAsia="pl-PL"/>
          <w14:ligatures w14:val="none"/>
        </w:rPr>
        <w:t>Sprawdzenie integracji z innymi systemami,</w:t>
      </w:r>
    </w:p>
    <w:p w14:paraId="5353AAE3" w14:textId="02A9D2C3" w:rsidR="00F86EB4"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lastRenderedPageBreak/>
        <w:t xml:space="preserve">3. </w:t>
      </w:r>
      <w:r w:rsidR="00F86EB4" w:rsidRPr="007765E2">
        <w:rPr>
          <w:rFonts w:eastAsia="Times New Roman" w:cs="Arial"/>
          <w:kern w:val="0"/>
          <w:lang w:eastAsia="pl-PL"/>
          <w14:ligatures w14:val="none"/>
        </w:rPr>
        <w:t>Weryfikacja skuteczności polityk i reguł detekcji,</w:t>
      </w:r>
    </w:p>
    <w:p w14:paraId="4BCFA04E" w14:textId="1B2445B9" w:rsidR="00F86EB4"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4. </w:t>
      </w:r>
      <w:r w:rsidR="00F86EB4" w:rsidRPr="007765E2">
        <w:rPr>
          <w:rFonts w:eastAsia="Times New Roman" w:cs="Arial"/>
          <w:kern w:val="0"/>
          <w:lang w:eastAsia="pl-PL"/>
          <w14:ligatures w14:val="none"/>
        </w:rPr>
        <w:t>Ocena poprawności działania raportowania i alertowania.</w:t>
      </w:r>
    </w:p>
    <w:p w14:paraId="7745A201" w14:textId="092D0C42" w:rsidR="00F86EB4" w:rsidRPr="007765E2" w:rsidRDefault="00F86EB4" w:rsidP="00551C49">
      <w:pPr>
        <w:pStyle w:val="Akapitzlist"/>
        <w:numPr>
          <w:ilvl w:val="1"/>
          <w:numId w:val="64"/>
        </w:numPr>
        <w:spacing w:after="120"/>
        <w:rPr>
          <w:rFonts w:eastAsia="Times New Roman" w:cs="Arial"/>
          <w:kern w:val="0"/>
          <w:lang w:eastAsia="pl-PL"/>
          <w14:ligatures w14:val="none"/>
        </w:rPr>
      </w:pPr>
      <w:r w:rsidRPr="007765E2">
        <w:rPr>
          <w:rFonts w:eastAsia="Times New Roman" w:cs="Arial"/>
          <w:kern w:val="0"/>
          <w:lang w:eastAsia="pl-PL"/>
          <w14:ligatures w14:val="none"/>
        </w:rPr>
        <w:t>Sporządzenie raportu z wynikami testów oraz lista ewentualnych nieprawidłowości.</w:t>
      </w:r>
    </w:p>
    <w:p w14:paraId="4565001E" w14:textId="77777777" w:rsidR="00F86EB4" w:rsidRPr="007765E2" w:rsidRDefault="00F86EB4" w:rsidP="00551C49">
      <w:pPr>
        <w:numPr>
          <w:ilvl w:val="1"/>
          <w:numId w:val="64"/>
        </w:numPr>
        <w:spacing w:after="120"/>
        <w:rPr>
          <w:rFonts w:eastAsia="Times New Roman" w:cs="Arial"/>
          <w:kern w:val="0"/>
          <w:lang w:eastAsia="pl-PL"/>
          <w14:ligatures w14:val="none"/>
        </w:rPr>
      </w:pPr>
      <w:r w:rsidRPr="007765E2">
        <w:rPr>
          <w:rFonts w:eastAsia="Times New Roman" w:cs="Arial"/>
          <w:kern w:val="0"/>
          <w:lang w:eastAsia="pl-PL"/>
          <w14:ligatures w14:val="none"/>
        </w:rPr>
        <w:t>Usunięcie ewentualnych usterek i powtórzenie testów.</w:t>
      </w:r>
    </w:p>
    <w:p w14:paraId="4EC24D33" w14:textId="77777777" w:rsidR="00F86EB4" w:rsidRPr="007765E2" w:rsidRDefault="00F86EB4" w:rsidP="00551C49">
      <w:pPr>
        <w:numPr>
          <w:ilvl w:val="1"/>
          <w:numId w:val="64"/>
        </w:numPr>
        <w:spacing w:after="120"/>
        <w:rPr>
          <w:rFonts w:eastAsia="Times New Roman" w:cs="Arial"/>
          <w:kern w:val="0"/>
          <w:lang w:eastAsia="pl-PL"/>
          <w14:ligatures w14:val="none"/>
        </w:rPr>
      </w:pPr>
      <w:r w:rsidRPr="007765E2">
        <w:rPr>
          <w:rFonts w:eastAsia="Times New Roman" w:cs="Arial"/>
          <w:kern w:val="0"/>
          <w:lang w:eastAsia="pl-PL"/>
          <w14:ligatures w14:val="none"/>
        </w:rPr>
        <w:t>Podpisanie Protokołu Odbioru Końcowego, po spełnieniu wszystkich warunków.</w:t>
      </w:r>
    </w:p>
    <w:p w14:paraId="0F187040" w14:textId="248ABCBF" w:rsidR="00F86EB4"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5. </w:t>
      </w:r>
      <w:r w:rsidR="00F86EB4" w:rsidRPr="007765E2">
        <w:rPr>
          <w:rFonts w:eastAsia="Times New Roman" w:cs="Arial"/>
          <w:kern w:val="0"/>
          <w:lang w:eastAsia="pl-PL"/>
          <w14:ligatures w14:val="none"/>
        </w:rPr>
        <w:t>Szkolenia i instruktaż stanowiskowy:</w:t>
      </w:r>
    </w:p>
    <w:p w14:paraId="37970F1B" w14:textId="5DF5F640" w:rsidR="00F86EB4" w:rsidRPr="007765E2" w:rsidRDefault="00F86EB4" w:rsidP="00551C49">
      <w:pPr>
        <w:pStyle w:val="Akapitzlist"/>
        <w:numPr>
          <w:ilvl w:val="1"/>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administratorów systemu (2–4 osoby) – obejmujące:</w:t>
      </w:r>
    </w:p>
    <w:p w14:paraId="392B6011"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konfigurację systemu,</w:t>
      </w:r>
    </w:p>
    <w:p w14:paraId="50113D2C"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zarządzanie sensorami i politykami,</w:t>
      </w:r>
    </w:p>
    <w:p w14:paraId="4064A863"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integracje oraz rozwiązywanie typowych problemów.</w:t>
      </w:r>
    </w:p>
    <w:p w14:paraId="709CAAEA" w14:textId="77777777" w:rsidR="00F86EB4" w:rsidRPr="007765E2" w:rsidRDefault="00F86EB4" w:rsidP="00551C49">
      <w:pPr>
        <w:numPr>
          <w:ilvl w:val="1"/>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operatorów bezpieczeństwa i analityków SOC (do 6 osób) – obejmujące:</w:t>
      </w:r>
    </w:p>
    <w:p w14:paraId="4555C1C0"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przeglądanie i analizowanie incydentów,</w:t>
      </w:r>
    </w:p>
    <w:p w14:paraId="05F6CE93"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reagowanie na alerty,</w:t>
      </w:r>
    </w:p>
    <w:p w14:paraId="685F9F7D"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generowanie raportów,</w:t>
      </w:r>
    </w:p>
    <w:p w14:paraId="37766031" w14:textId="77777777" w:rsidR="00F86EB4" w:rsidRPr="007765E2" w:rsidRDefault="00F86EB4" w:rsidP="00551C49">
      <w:pPr>
        <w:numPr>
          <w:ilvl w:val="2"/>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codzienną obsługę konsoli.</w:t>
      </w:r>
    </w:p>
    <w:p w14:paraId="53551336" w14:textId="77777777" w:rsidR="00F86EB4" w:rsidRPr="007765E2" w:rsidRDefault="00F86EB4" w:rsidP="00551C49">
      <w:pPr>
        <w:numPr>
          <w:ilvl w:val="1"/>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Instruktaż stanowiskowy/Q&amp;A – w formie warsztatowej na rzeczywistym wdrożonym systemie.</w:t>
      </w:r>
    </w:p>
    <w:p w14:paraId="01CEEF8A" w14:textId="77777777" w:rsidR="00F86EB4" w:rsidRPr="007765E2" w:rsidRDefault="00F86EB4" w:rsidP="00551C49">
      <w:pPr>
        <w:numPr>
          <w:ilvl w:val="1"/>
          <w:numId w:val="65"/>
        </w:num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Materiały szkoleniowe </w:t>
      </w:r>
    </w:p>
    <w:p w14:paraId="7AC82A57" w14:textId="0D681C8B" w:rsidR="00F86EB4" w:rsidRPr="007765E2" w:rsidRDefault="00F86EB4" w:rsidP="007765E2">
      <w:pPr>
        <w:pStyle w:val="Akapitzlist"/>
        <w:numPr>
          <w:ilvl w:val="0"/>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Formalne odbiory i dokumentacja końcowa:</w:t>
      </w:r>
    </w:p>
    <w:p w14:paraId="6C0D4810" w14:textId="77777777" w:rsidR="00F86EB4" w:rsidRPr="007765E2" w:rsidRDefault="00F86EB4"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Przekazanie pełnej dokumentacji powykonawczej (zgodnie z OPZ),</w:t>
      </w:r>
    </w:p>
    <w:p w14:paraId="54927357" w14:textId="77777777" w:rsidR="00F86EB4" w:rsidRPr="007765E2" w:rsidRDefault="00F86EB4"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zgodności wdrożenia z Projektem Technicznym,</w:t>
      </w:r>
    </w:p>
    <w:p w14:paraId="115FAF3E" w14:textId="77777777" w:rsidR="00F86EB4" w:rsidRPr="007765E2" w:rsidRDefault="00F86EB4"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Zgłoszenie gotowości do uruchomienia produkcyjnego.</w:t>
      </w:r>
    </w:p>
    <w:p w14:paraId="1ED2A0D0" w14:textId="77777777" w:rsidR="00F86EB4" w:rsidRPr="007765E2" w:rsidRDefault="00F86EB4" w:rsidP="007765E2">
      <w:pPr>
        <w:spacing w:after="120"/>
        <w:rPr>
          <w:lang w:eastAsia="pl-PL"/>
        </w:rPr>
      </w:pPr>
    </w:p>
    <w:p w14:paraId="11700363" w14:textId="77777777" w:rsidR="00F86EB4" w:rsidRPr="007765E2" w:rsidRDefault="00F86EB4" w:rsidP="007765E2">
      <w:pPr>
        <w:spacing w:after="120"/>
        <w:rPr>
          <w:lang w:eastAsia="pl-PL"/>
        </w:rPr>
      </w:pPr>
      <w:r w:rsidRPr="007765E2">
        <w:rPr>
          <w:lang w:eastAsia="pl-PL"/>
        </w:rPr>
        <w:lastRenderedPageBreak/>
        <w:t xml:space="preserve">Czas trwania: </w:t>
      </w:r>
    </w:p>
    <w:p w14:paraId="113EACCF" w14:textId="44083339" w:rsidR="00F86EB4" w:rsidRPr="007765E2" w:rsidRDefault="00F86EB4" w:rsidP="007765E2">
      <w:pPr>
        <w:spacing w:after="120"/>
        <w:rPr>
          <w:lang w:eastAsia="pl-PL"/>
        </w:rPr>
      </w:pPr>
      <w:r w:rsidRPr="007765E2">
        <w:rPr>
          <w:lang w:eastAsia="pl-PL"/>
        </w:rPr>
        <w:t xml:space="preserve">Całkowity czas realizacji – </w:t>
      </w:r>
      <w:r w:rsidR="007507C6">
        <w:rPr>
          <w:lang w:eastAsia="pl-PL"/>
        </w:rPr>
        <w:t>20</w:t>
      </w:r>
      <w:r w:rsidRPr="007765E2">
        <w:rPr>
          <w:lang w:eastAsia="pl-PL"/>
        </w:rPr>
        <w:t xml:space="preserve"> dni roboczych od zakończenia Etapu II</w:t>
      </w:r>
    </w:p>
    <w:p w14:paraId="2C782B63" w14:textId="77777777" w:rsidR="00F86EB4" w:rsidRPr="007765E2" w:rsidRDefault="00F86EB4" w:rsidP="007765E2">
      <w:pPr>
        <w:spacing w:after="120"/>
        <w:rPr>
          <w:lang w:eastAsia="pl-PL"/>
        </w:rPr>
      </w:pPr>
      <w:r w:rsidRPr="007765E2">
        <w:rPr>
          <w:lang w:eastAsia="pl-PL"/>
        </w:rPr>
        <w:t>Kamienie milowe:</w:t>
      </w:r>
    </w:p>
    <w:p w14:paraId="1925328F" w14:textId="77777777" w:rsidR="00F86EB4" w:rsidRPr="007765E2" w:rsidRDefault="00F86EB4" w:rsidP="007765E2">
      <w:pPr>
        <w:spacing w:after="120"/>
        <w:rPr>
          <w:lang w:eastAsia="pl-PL"/>
        </w:rPr>
      </w:pPr>
      <w:r w:rsidRPr="007765E2">
        <w:rPr>
          <w:lang w:eastAsia="pl-PL"/>
        </w:rPr>
        <w:t>KM 6 – Zatwierdzony plan testów akceptacyjnych,</w:t>
      </w:r>
    </w:p>
    <w:p w14:paraId="43115744" w14:textId="77777777" w:rsidR="00F86EB4" w:rsidRPr="007765E2" w:rsidRDefault="00F86EB4" w:rsidP="007765E2">
      <w:pPr>
        <w:spacing w:after="120"/>
        <w:rPr>
          <w:lang w:eastAsia="pl-PL"/>
        </w:rPr>
      </w:pPr>
      <w:r w:rsidRPr="007765E2">
        <w:rPr>
          <w:lang w:eastAsia="pl-PL"/>
        </w:rPr>
        <w:t>KM 7 – Przeprowadzenie testów akceptacyjnych z raportem wyników,</w:t>
      </w:r>
    </w:p>
    <w:p w14:paraId="0B4D91D7" w14:textId="77777777" w:rsidR="00F86EB4" w:rsidRPr="007765E2" w:rsidRDefault="00F86EB4" w:rsidP="007765E2">
      <w:pPr>
        <w:spacing w:after="120"/>
        <w:rPr>
          <w:lang w:eastAsia="pl-PL"/>
        </w:rPr>
      </w:pPr>
      <w:r w:rsidRPr="007765E2">
        <w:rPr>
          <w:lang w:eastAsia="pl-PL"/>
        </w:rPr>
        <w:t>KM 8 – Realizacja szkoleń i przekazanie materiałów edukacyjnych,</w:t>
      </w:r>
    </w:p>
    <w:p w14:paraId="39E0992E" w14:textId="77777777" w:rsidR="00F86EB4" w:rsidRPr="007765E2" w:rsidRDefault="00F86EB4" w:rsidP="007765E2">
      <w:pPr>
        <w:spacing w:after="120"/>
        <w:rPr>
          <w:lang w:eastAsia="pl-PL"/>
        </w:rPr>
      </w:pPr>
      <w:r w:rsidRPr="007765E2">
        <w:rPr>
          <w:lang w:eastAsia="pl-PL"/>
        </w:rPr>
        <w:t>KM 9 – Podpisanie Protokołu Odbioru Końcowego.</w:t>
      </w:r>
    </w:p>
    <w:p w14:paraId="78615CC3" w14:textId="77777777" w:rsidR="00F86EB4" w:rsidRPr="007765E2" w:rsidRDefault="00F86EB4" w:rsidP="007765E2">
      <w:pPr>
        <w:spacing w:after="120"/>
        <w:rPr>
          <w:lang w:eastAsia="pl-PL"/>
        </w:rPr>
      </w:pPr>
      <w:r w:rsidRPr="007765E2">
        <w:rPr>
          <w:lang w:eastAsia="pl-PL"/>
        </w:rPr>
        <w:t>Produkty etapu:</w:t>
      </w:r>
    </w:p>
    <w:p w14:paraId="4A30A9FD" w14:textId="77777777" w:rsidR="00F86EB4" w:rsidRPr="007765E2" w:rsidRDefault="00F86EB4" w:rsidP="007765E2">
      <w:pPr>
        <w:spacing w:after="120"/>
        <w:rPr>
          <w:lang w:eastAsia="pl-PL"/>
        </w:rPr>
      </w:pPr>
      <w:r w:rsidRPr="007765E2">
        <w:rPr>
          <w:lang w:eastAsia="pl-PL"/>
        </w:rPr>
        <w:t xml:space="preserve">Raport z testów akceptacyjnych </w:t>
      </w:r>
    </w:p>
    <w:p w14:paraId="47F62035" w14:textId="77777777" w:rsidR="00F86EB4" w:rsidRPr="007765E2" w:rsidRDefault="00F86EB4" w:rsidP="007765E2">
      <w:pPr>
        <w:spacing w:after="120"/>
        <w:rPr>
          <w:lang w:eastAsia="pl-PL"/>
        </w:rPr>
      </w:pPr>
      <w:r w:rsidRPr="007765E2">
        <w:rPr>
          <w:lang w:eastAsia="pl-PL"/>
        </w:rPr>
        <w:t xml:space="preserve">Protokół Odbioru Końcowego </w:t>
      </w:r>
    </w:p>
    <w:p w14:paraId="483E6E2A" w14:textId="77777777" w:rsidR="00F86EB4" w:rsidRPr="007765E2" w:rsidRDefault="00F86EB4" w:rsidP="007765E2">
      <w:pPr>
        <w:spacing w:after="120"/>
        <w:rPr>
          <w:lang w:eastAsia="pl-PL"/>
        </w:rPr>
      </w:pPr>
      <w:r w:rsidRPr="007765E2">
        <w:rPr>
          <w:lang w:eastAsia="pl-PL"/>
        </w:rPr>
        <w:t xml:space="preserve">Zrealizowane szkolenia techniczne </w:t>
      </w:r>
    </w:p>
    <w:p w14:paraId="1E152417" w14:textId="77777777" w:rsidR="00F86EB4" w:rsidRPr="007765E2" w:rsidRDefault="00F86EB4" w:rsidP="007765E2">
      <w:pPr>
        <w:spacing w:after="120"/>
        <w:rPr>
          <w:lang w:eastAsia="pl-PL"/>
        </w:rPr>
      </w:pPr>
      <w:r w:rsidRPr="007765E2">
        <w:rPr>
          <w:lang w:eastAsia="pl-PL"/>
        </w:rPr>
        <w:t xml:space="preserve">Pakiet materiałów szkoleniowych i eksploatacyjnych </w:t>
      </w:r>
    </w:p>
    <w:p w14:paraId="2C16503C" w14:textId="77777777" w:rsidR="00F86EB4" w:rsidRPr="007765E2" w:rsidRDefault="00F86EB4" w:rsidP="007765E2">
      <w:pPr>
        <w:spacing w:after="120"/>
      </w:pPr>
      <w:r w:rsidRPr="007765E2">
        <w:rPr>
          <w:lang w:eastAsia="pl-PL"/>
        </w:rPr>
        <w:t xml:space="preserve">Zaktualizowana dokumentacja powykonawcza </w:t>
      </w:r>
    </w:p>
    <w:p w14:paraId="6F10EB61" w14:textId="77777777" w:rsidR="00F86EB4" w:rsidRPr="007765E2" w:rsidRDefault="00F86EB4" w:rsidP="007765E2">
      <w:pPr>
        <w:spacing w:after="120"/>
        <w:rPr>
          <w:b/>
          <w:bCs/>
        </w:rPr>
      </w:pPr>
    </w:p>
    <w:p w14:paraId="7722E36B" w14:textId="6800C450" w:rsidR="00F86EB4" w:rsidRPr="007765E2" w:rsidRDefault="00F86EB4" w:rsidP="007765E2">
      <w:pPr>
        <w:spacing w:after="120"/>
        <w:rPr>
          <w:rFonts w:cs="Arial"/>
        </w:rPr>
      </w:pPr>
      <w:r w:rsidRPr="007765E2">
        <w:rPr>
          <w:rFonts w:cs="Arial"/>
          <w:b/>
          <w:bCs/>
        </w:rPr>
        <w:t>Uwaga:</w:t>
      </w:r>
      <w:r w:rsidRPr="007765E2">
        <w:rPr>
          <w:rFonts w:cs="Arial"/>
        </w:rPr>
        <w:t xml:space="preserve"> W ramach realizacji przedmiotu zamówienia, wszystkie prace wdrożeniowe będą prowadzone w siedzibie Zamawiającego (np. główna serwerownia w lokalizacji Zamawiającego), oraz w zapasowym centrum przetwarzania danych (lokalizacja zapasowa/DR – Disaster Recovery). Wykonawca zobowiązany jest do takiej organizacji prac instalacyjno-konfiguracyjnych, aby zminimalizować wpływ wdrożenia na bieżące działanie sieci Zamawiającego (np. prace ingerujące w ruch sieciowy wykonywać w</w:t>
      </w:r>
      <w:r w:rsidR="00A02302">
        <w:rPr>
          <w:rFonts w:cs="Arial"/>
        </w:rPr>
        <w:t> </w:t>
      </w:r>
      <w:r w:rsidRPr="007765E2">
        <w:rPr>
          <w:rFonts w:cs="Arial"/>
        </w:rPr>
        <w:t>uzgodnionych oknach serwisowych).</w:t>
      </w:r>
    </w:p>
    <w:p w14:paraId="107B7164" w14:textId="07216726" w:rsidR="00F86EB4" w:rsidRPr="007765E2" w:rsidRDefault="00DC4154" w:rsidP="007765E2">
      <w:pPr>
        <w:pStyle w:val="Nagwek2"/>
        <w:spacing w:after="120"/>
        <w:rPr>
          <w:szCs w:val="24"/>
        </w:rPr>
      </w:pPr>
      <w:bookmarkStart w:id="26" w:name="_Toc216204811"/>
      <w:r w:rsidRPr="007765E2">
        <w:rPr>
          <w:szCs w:val="24"/>
        </w:rPr>
        <w:t xml:space="preserve">2. </w:t>
      </w:r>
      <w:r w:rsidR="00F86EB4" w:rsidRPr="007765E2">
        <w:rPr>
          <w:szCs w:val="24"/>
        </w:rPr>
        <w:t>Wymagania funkcjonalne systemu</w:t>
      </w:r>
      <w:bookmarkEnd w:id="26"/>
      <w:r w:rsidR="00F86EB4" w:rsidRPr="007765E2">
        <w:rPr>
          <w:szCs w:val="24"/>
        </w:rPr>
        <w:t xml:space="preserve"> </w:t>
      </w:r>
    </w:p>
    <w:p w14:paraId="6AB9C3FF" w14:textId="27BB1676" w:rsidR="00F86EB4" w:rsidRPr="007765E2" w:rsidRDefault="00F86EB4" w:rsidP="007765E2">
      <w:pPr>
        <w:spacing w:after="120"/>
        <w:rPr>
          <w:rFonts w:cs="Arial"/>
        </w:rPr>
      </w:pPr>
      <w:r w:rsidRPr="007765E2">
        <w:rPr>
          <w:rFonts w:cs="Arial"/>
        </w:rPr>
        <w:t>System</w:t>
      </w:r>
      <w:r w:rsidR="007765E2" w:rsidRPr="007765E2">
        <w:rPr>
          <w:rFonts w:cs="Arial"/>
        </w:rPr>
        <w:t xml:space="preserve"> </w:t>
      </w:r>
      <w:r w:rsidRPr="007765E2">
        <w:rPr>
          <w:rFonts w:cs="Arial"/>
        </w:rPr>
        <w:t xml:space="preserve">oferowany przez Wykonawcę musi spełniać następujące </w:t>
      </w:r>
      <w:r w:rsidRPr="007765E2">
        <w:rPr>
          <w:rFonts w:cs="Arial"/>
          <w:b/>
          <w:bCs/>
        </w:rPr>
        <w:t>wymagania funkcjonalne</w:t>
      </w:r>
      <w:r w:rsidRPr="007765E2">
        <w:rPr>
          <w:rFonts w:cs="Arial"/>
        </w:rPr>
        <w:t xml:space="preserve"> (minimalne oczekiwane funkcjonalności):</w:t>
      </w:r>
    </w:p>
    <w:p w14:paraId="159C5D53" w14:textId="47AA2456" w:rsidR="0072488A" w:rsidRPr="007765E2" w:rsidRDefault="0072488A" w:rsidP="00551C49">
      <w:pPr>
        <w:numPr>
          <w:ilvl w:val="0"/>
          <w:numId w:val="51"/>
        </w:numPr>
        <w:spacing w:after="120"/>
        <w:rPr>
          <w:rFonts w:cs="Arial"/>
        </w:rPr>
      </w:pPr>
      <w:r w:rsidRPr="007765E2">
        <w:rPr>
          <w:rFonts w:cs="Arial"/>
          <w:b/>
          <w:bCs/>
        </w:rPr>
        <w:t>Detekcja zagrożeń i analiza ruchu:</w:t>
      </w:r>
      <w:r w:rsidRPr="007765E2">
        <w:rPr>
          <w:rFonts w:cs="Arial"/>
        </w:rPr>
        <w:t xml:space="preserve"> </w:t>
      </w:r>
    </w:p>
    <w:p w14:paraId="2AB4EA88" w14:textId="235051F3" w:rsidR="0072488A" w:rsidRPr="007765E2" w:rsidRDefault="0072488A" w:rsidP="00551C49">
      <w:pPr>
        <w:numPr>
          <w:ilvl w:val="1"/>
          <w:numId w:val="51"/>
        </w:numPr>
        <w:spacing w:after="120"/>
        <w:rPr>
          <w:rFonts w:cs="Arial"/>
        </w:rPr>
      </w:pPr>
      <w:r w:rsidRPr="007765E2">
        <w:rPr>
          <w:rFonts w:cs="Arial"/>
        </w:rPr>
        <w:t xml:space="preserve">System musi umożliwiać monitorowanie ruchu sieciowego w czasie rzeczywistym (tryb pasywny), bez ingerencji w jego przepływ. </w:t>
      </w:r>
    </w:p>
    <w:p w14:paraId="799631C7" w14:textId="0FC7D222" w:rsidR="0072488A" w:rsidRPr="007765E2" w:rsidRDefault="00723678" w:rsidP="00551C49">
      <w:pPr>
        <w:numPr>
          <w:ilvl w:val="1"/>
          <w:numId w:val="51"/>
        </w:numPr>
        <w:spacing w:after="120"/>
        <w:rPr>
          <w:rFonts w:cs="Arial"/>
        </w:rPr>
      </w:pPr>
      <w:r w:rsidRPr="007765E2">
        <w:rPr>
          <w:rFonts w:cs="Arial"/>
        </w:rPr>
        <w:lastRenderedPageBreak/>
        <w:t>System musi umożliwiać identyfikację prób ataków i naruszeń bezpieczeństwa, w tym m.in.</w:t>
      </w:r>
      <w:r w:rsidR="0072488A" w:rsidRPr="007765E2">
        <w:rPr>
          <w:rFonts w:cs="Arial"/>
        </w:rPr>
        <w:t xml:space="preserve">: </w:t>
      </w:r>
    </w:p>
    <w:p w14:paraId="12009F59" w14:textId="7FD517D9" w:rsidR="0072488A" w:rsidRPr="007765E2" w:rsidRDefault="0072488A" w:rsidP="00551C49">
      <w:pPr>
        <w:numPr>
          <w:ilvl w:val="2"/>
          <w:numId w:val="51"/>
        </w:numPr>
        <w:spacing w:after="120"/>
        <w:rPr>
          <w:rFonts w:cs="Arial"/>
        </w:rPr>
      </w:pPr>
      <w:r w:rsidRPr="007765E2">
        <w:rPr>
          <w:rFonts w:cs="Arial"/>
        </w:rPr>
        <w:t>exploitom systemowym i aplikacyjnym</w:t>
      </w:r>
      <w:r w:rsidR="00723678" w:rsidRPr="007765E2">
        <w:rPr>
          <w:rFonts w:cs="Arial"/>
        </w:rPr>
        <w:t>,</w:t>
      </w:r>
    </w:p>
    <w:p w14:paraId="13D95F74" w14:textId="01D638F3" w:rsidR="00723678" w:rsidRPr="007765E2" w:rsidRDefault="00723678" w:rsidP="00551C49">
      <w:pPr>
        <w:numPr>
          <w:ilvl w:val="2"/>
          <w:numId w:val="51"/>
        </w:numPr>
        <w:spacing w:after="120"/>
        <w:rPr>
          <w:rFonts w:cs="Arial"/>
        </w:rPr>
      </w:pPr>
      <w:r w:rsidRPr="007765E2">
        <w:rPr>
          <w:rFonts w:cs="Arial"/>
        </w:rPr>
        <w:t>prób nieautoryzowanego dostępu (brute-force, dictionary attacks),</w:t>
      </w:r>
    </w:p>
    <w:p w14:paraId="2934E3A1" w14:textId="09D9C044" w:rsidR="00723678" w:rsidRPr="007765E2" w:rsidRDefault="00723678" w:rsidP="00551C49">
      <w:pPr>
        <w:numPr>
          <w:ilvl w:val="2"/>
          <w:numId w:val="51"/>
        </w:numPr>
        <w:spacing w:after="120"/>
        <w:rPr>
          <w:rFonts w:cs="Arial"/>
        </w:rPr>
      </w:pPr>
      <w:r w:rsidRPr="007765E2">
        <w:rPr>
          <w:rFonts w:cs="Arial"/>
        </w:rPr>
        <w:t>skanowania portów i usług,</w:t>
      </w:r>
    </w:p>
    <w:p w14:paraId="1719A8B4" w14:textId="41C74259" w:rsidR="00723678" w:rsidRPr="007765E2" w:rsidRDefault="00723678" w:rsidP="00551C49">
      <w:pPr>
        <w:numPr>
          <w:ilvl w:val="2"/>
          <w:numId w:val="51"/>
        </w:numPr>
        <w:spacing w:after="120"/>
        <w:rPr>
          <w:rFonts w:cs="Arial"/>
        </w:rPr>
      </w:pPr>
      <w:r w:rsidRPr="007765E2">
        <w:rPr>
          <w:rFonts w:cs="Arial"/>
        </w:rPr>
        <w:t>anomalii w protokołach komunikacyjnych (np. HTTP, SMTP, DNS, SMB),</w:t>
      </w:r>
    </w:p>
    <w:p w14:paraId="540960FE" w14:textId="55DCA0BC" w:rsidR="00723678" w:rsidRPr="007765E2" w:rsidRDefault="00723678" w:rsidP="00551C49">
      <w:pPr>
        <w:numPr>
          <w:ilvl w:val="2"/>
          <w:numId w:val="51"/>
        </w:numPr>
        <w:spacing w:after="120"/>
        <w:rPr>
          <w:rFonts w:cs="Arial"/>
        </w:rPr>
      </w:pPr>
      <w:r w:rsidRPr="007765E2">
        <w:rPr>
          <w:rFonts w:cs="Arial"/>
        </w:rPr>
        <w:t>ataków DoS/DDoS,</w:t>
      </w:r>
    </w:p>
    <w:p w14:paraId="3DB80D0F" w14:textId="271B41B8" w:rsidR="00723678" w:rsidRPr="007765E2" w:rsidRDefault="00723678" w:rsidP="00551C49">
      <w:pPr>
        <w:numPr>
          <w:ilvl w:val="2"/>
          <w:numId w:val="51"/>
        </w:numPr>
        <w:spacing w:after="120"/>
        <w:rPr>
          <w:rFonts w:cs="Arial"/>
        </w:rPr>
      </w:pPr>
      <w:r w:rsidRPr="007765E2">
        <w:rPr>
          <w:rFonts w:cs="Arial"/>
        </w:rPr>
        <w:t>ruchu pochodzącego z adresów o znanej reputacji (blacklisty).</w:t>
      </w:r>
    </w:p>
    <w:p w14:paraId="1A37334A" w14:textId="1904C90F" w:rsidR="0072488A" w:rsidRPr="007765E2" w:rsidRDefault="00723678" w:rsidP="00551C49">
      <w:pPr>
        <w:pStyle w:val="Akapitzlist"/>
        <w:numPr>
          <w:ilvl w:val="1"/>
          <w:numId w:val="51"/>
        </w:numPr>
        <w:spacing w:after="120"/>
        <w:rPr>
          <w:rFonts w:cs="Arial"/>
        </w:rPr>
      </w:pPr>
      <w:r w:rsidRPr="007765E2">
        <w:rPr>
          <w:rFonts w:cs="Arial"/>
        </w:rPr>
        <w:t>System musi wykorzystywać wielowarstwowe mechanizmy detekcji, w</w:t>
      </w:r>
      <w:r w:rsidR="00A02302">
        <w:rPr>
          <w:rFonts w:cs="Arial"/>
        </w:rPr>
        <w:t> </w:t>
      </w:r>
      <w:r w:rsidRPr="007765E2">
        <w:rPr>
          <w:rFonts w:cs="Arial"/>
        </w:rPr>
        <w:t>tym</w:t>
      </w:r>
      <w:r w:rsidR="0072488A" w:rsidRPr="007765E2">
        <w:rPr>
          <w:rFonts w:cs="Arial"/>
        </w:rPr>
        <w:t>:</w:t>
      </w:r>
    </w:p>
    <w:p w14:paraId="52B74DFC" w14:textId="77777777" w:rsidR="0072488A" w:rsidRPr="007765E2" w:rsidRDefault="0072488A" w:rsidP="00551C49">
      <w:pPr>
        <w:numPr>
          <w:ilvl w:val="2"/>
          <w:numId w:val="51"/>
        </w:numPr>
        <w:spacing w:after="120"/>
        <w:rPr>
          <w:rFonts w:cs="Arial"/>
        </w:rPr>
      </w:pPr>
      <w:r w:rsidRPr="007765E2">
        <w:rPr>
          <w:rFonts w:cs="Arial"/>
        </w:rPr>
        <w:t>sygnatury znanych zagrożeń,</w:t>
      </w:r>
    </w:p>
    <w:p w14:paraId="5D37ADE9" w14:textId="77777777" w:rsidR="0072488A" w:rsidRPr="007765E2" w:rsidRDefault="0072488A" w:rsidP="00551C49">
      <w:pPr>
        <w:numPr>
          <w:ilvl w:val="2"/>
          <w:numId w:val="51"/>
        </w:numPr>
        <w:spacing w:after="120"/>
        <w:rPr>
          <w:rFonts w:cs="Arial"/>
        </w:rPr>
      </w:pPr>
      <w:r w:rsidRPr="007765E2">
        <w:rPr>
          <w:rFonts w:cs="Arial"/>
        </w:rPr>
        <w:t>analizę heurystyczną i behawioralną,</w:t>
      </w:r>
    </w:p>
    <w:p w14:paraId="3C17BD07" w14:textId="76CDE07E" w:rsidR="0072488A" w:rsidRPr="007765E2" w:rsidRDefault="00723678" w:rsidP="00551C49">
      <w:pPr>
        <w:numPr>
          <w:ilvl w:val="2"/>
          <w:numId w:val="51"/>
        </w:numPr>
        <w:spacing w:after="120"/>
        <w:rPr>
          <w:rFonts w:cs="Arial"/>
          <w:lang w:val="en-GB"/>
        </w:rPr>
      </w:pPr>
      <w:r w:rsidRPr="007765E2">
        <w:rPr>
          <w:rFonts w:cs="Arial"/>
          <w:lang w:val="en-GB"/>
        </w:rPr>
        <w:t>korelację zdarzeń.</w:t>
      </w:r>
    </w:p>
    <w:p w14:paraId="38F3E334" w14:textId="77777777" w:rsidR="0072488A" w:rsidRPr="007765E2" w:rsidRDefault="0072488A" w:rsidP="00551C49">
      <w:pPr>
        <w:numPr>
          <w:ilvl w:val="0"/>
          <w:numId w:val="51"/>
        </w:numPr>
        <w:spacing w:after="120"/>
        <w:rPr>
          <w:rFonts w:cs="Arial"/>
        </w:rPr>
      </w:pPr>
      <w:r w:rsidRPr="007765E2">
        <w:rPr>
          <w:rFonts w:cs="Arial"/>
          <w:b/>
          <w:bCs/>
        </w:rPr>
        <w:t>Aktualizacja baz sygnatur i mechanizmów detekcji:</w:t>
      </w:r>
      <w:r w:rsidRPr="007765E2">
        <w:rPr>
          <w:rFonts w:cs="Arial"/>
        </w:rPr>
        <w:t xml:space="preserve"> </w:t>
      </w:r>
    </w:p>
    <w:p w14:paraId="439F68AF" w14:textId="77777777" w:rsidR="00723678" w:rsidRPr="007765E2" w:rsidRDefault="00723678" w:rsidP="00551C49">
      <w:pPr>
        <w:numPr>
          <w:ilvl w:val="1"/>
          <w:numId w:val="51"/>
        </w:numPr>
        <w:spacing w:after="120"/>
        <w:rPr>
          <w:rFonts w:cs="Arial"/>
        </w:rPr>
      </w:pPr>
      <w:r w:rsidRPr="007765E2">
        <w:rPr>
          <w:rFonts w:cs="Arial"/>
        </w:rPr>
        <w:t>System musi posiadać rozbudowaną bazę sygnatur znanych zagrożeń, aktualizowaną automatycznie przez producenta.</w:t>
      </w:r>
    </w:p>
    <w:p w14:paraId="593B8827" w14:textId="77777777" w:rsidR="00723678" w:rsidRPr="007765E2" w:rsidRDefault="00723678" w:rsidP="00551C49">
      <w:pPr>
        <w:numPr>
          <w:ilvl w:val="1"/>
          <w:numId w:val="51"/>
        </w:numPr>
        <w:spacing w:after="120"/>
        <w:rPr>
          <w:rFonts w:cs="Arial"/>
        </w:rPr>
      </w:pPr>
      <w:r w:rsidRPr="007765E2">
        <w:rPr>
          <w:rFonts w:cs="Arial"/>
        </w:rPr>
        <w:t>Aktualizacje sygnatur powinny być dostarczane co najmniej raz dziennie lub częściej, w przypadku pojawienia się nowych zagrożeń.</w:t>
      </w:r>
    </w:p>
    <w:p w14:paraId="49E0AC58" w14:textId="5855D4FB" w:rsidR="0072488A" w:rsidRPr="007765E2" w:rsidRDefault="00723678" w:rsidP="00551C49">
      <w:pPr>
        <w:numPr>
          <w:ilvl w:val="1"/>
          <w:numId w:val="51"/>
        </w:numPr>
        <w:spacing w:after="120"/>
        <w:rPr>
          <w:rFonts w:cs="Arial"/>
        </w:rPr>
      </w:pPr>
      <w:r w:rsidRPr="007765E2">
        <w:rPr>
          <w:rFonts w:cs="Arial"/>
        </w:rPr>
        <w:t>System powinien umożliwiać ręczne wymuszenie aktualizacji oraz kontrolę historii aktualizacji.</w:t>
      </w:r>
    </w:p>
    <w:p w14:paraId="60EB7038" w14:textId="7389CC0F" w:rsidR="00723678" w:rsidRPr="007765E2" w:rsidRDefault="00723678" w:rsidP="00551C49">
      <w:pPr>
        <w:numPr>
          <w:ilvl w:val="1"/>
          <w:numId w:val="51"/>
        </w:numPr>
        <w:spacing w:after="120"/>
        <w:rPr>
          <w:rFonts w:cs="Arial"/>
        </w:rPr>
      </w:pPr>
      <w:r w:rsidRPr="007765E2">
        <w:rPr>
          <w:rFonts w:cs="Arial"/>
        </w:rPr>
        <w:t>System powinien umożliwiać tworzenie własnych sygnatur przez administratora.</w:t>
      </w:r>
    </w:p>
    <w:p w14:paraId="3B2521A8" w14:textId="77777777" w:rsidR="00F86EB4" w:rsidRPr="007765E2" w:rsidRDefault="00F86EB4" w:rsidP="00551C49">
      <w:pPr>
        <w:numPr>
          <w:ilvl w:val="0"/>
          <w:numId w:val="51"/>
        </w:numPr>
        <w:spacing w:after="120"/>
        <w:rPr>
          <w:rFonts w:cs="Arial"/>
        </w:rPr>
      </w:pPr>
      <w:r w:rsidRPr="007765E2">
        <w:rPr>
          <w:rFonts w:cs="Arial"/>
          <w:b/>
          <w:bCs/>
        </w:rPr>
        <w:t>Rejestracja i przechowywanie istotnych danych (metadata):</w:t>
      </w:r>
      <w:r w:rsidRPr="007765E2">
        <w:rPr>
          <w:rFonts w:cs="Arial"/>
        </w:rPr>
        <w:t xml:space="preserve"> </w:t>
      </w:r>
    </w:p>
    <w:p w14:paraId="1A88F1E4" w14:textId="77777777" w:rsidR="00F86EB4" w:rsidRPr="007765E2" w:rsidRDefault="00F86EB4" w:rsidP="00551C49">
      <w:pPr>
        <w:numPr>
          <w:ilvl w:val="1"/>
          <w:numId w:val="51"/>
        </w:numPr>
        <w:spacing w:after="120"/>
        <w:rPr>
          <w:rFonts w:cs="Arial"/>
        </w:rPr>
      </w:pPr>
      <w:r w:rsidRPr="007765E2">
        <w:rPr>
          <w:rFonts w:cs="Arial"/>
        </w:rPr>
        <w:t xml:space="preserve">System musi rejestrować szczegółowe metadane dotyczące zaobserwowanego ruchu i wykrytych zdarzeń bezpieczeństwa. </w:t>
      </w:r>
    </w:p>
    <w:p w14:paraId="12B472BA" w14:textId="4B1BA2FF" w:rsidR="00F86EB4" w:rsidRPr="007765E2" w:rsidRDefault="00F86EB4" w:rsidP="00551C49">
      <w:pPr>
        <w:numPr>
          <w:ilvl w:val="1"/>
          <w:numId w:val="51"/>
        </w:numPr>
        <w:spacing w:after="120"/>
        <w:rPr>
          <w:rFonts w:cs="Arial"/>
        </w:rPr>
      </w:pPr>
      <w:r w:rsidRPr="007765E2">
        <w:rPr>
          <w:rFonts w:cs="Arial"/>
        </w:rPr>
        <w:lastRenderedPageBreak/>
        <w:t>W szczególności, dla każdej sesji/połączenia sieciowego związanej z</w:t>
      </w:r>
      <w:r w:rsidR="00A02302">
        <w:rPr>
          <w:rFonts w:cs="Arial"/>
        </w:rPr>
        <w:t> </w:t>
      </w:r>
      <w:r w:rsidRPr="007765E2">
        <w:rPr>
          <w:rFonts w:cs="Arial"/>
        </w:rPr>
        <w:t xml:space="preserve">incydentem lub naruszeniem polityk powinny być zapisywane informacje takie jak: </w:t>
      </w:r>
    </w:p>
    <w:p w14:paraId="2FA1F435" w14:textId="77777777" w:rsidR="00F86EB4" w:rsidRPr="007765E2" w:rsidRDefault="00F86EB4" w:rsidP="00551C49">
      <w:pPr>
        <w:numPr>
          <w:ilvl w:val="2"/>
          <w:numId w:val="51"/>
        </w:numPr>
        <w:spacing w:after="120"/>
        <w:rPr>
          <w:rFonts w:cs="Arial"/>
        </w:rPr>
      </w:pPr>
      <w:r w:rsidRPr="007765E2">
        <w:rPr>
          <w:rFonts w:cs="Arial"/>
        </w:rPr>
        <w:t xml:space="preserve">adres źródłowy (client IP) i docelowy (server IP), </w:t>
      </w:r>
    </w:p>
    <w:p w14:paraId="7322564A" w14:textId="77777777" w:rsidR="00F86EB4" w:rsidRPr="007765E2" w:rsidRDefault="00F86EB4" w:rsidP="00551C49">
      <w:pPr>
        <w:numPr>
          <w:ilvl w:val="2"/>
          <w:numId w:val="51"/>
        </w:numPr>
        <w:spacing w:after="120"/>
        <w:rPr>
          <w:rFonts w:cs="Arial"/>
        </w:rPr>
      </w:pPr>
      <w:r w:rsidRPr="007765E2">
        <w:rPr>
          <w:rFonts w:cs="Arial"/>
        </w:rPr>
        <w:t xml:space="preserve">porty źródłowy i docelowy, </w:t>
      </w:r>
    </w:p>
    <w:p w14:paraId="07554834" w14:textId="77777777" w:rsidR="00F86EB4" w:rsidRPr="007765E2" w:rsidRDefault="00F86EB4" w:rsidP="00551C49">
      <w:pPr>
        <w:numPr>
          <w:ilvl w:val="2"/>
          <w:numId w:val="51"/>
        </w:numPr>
        <w:spacing w:after="120"/>
        <w:rPr>
          <w:rFonts w:cs="Arial"/>
        </w:rPr>
      </w:pPr>
      <w:r w:rsidRPr="007765E2">
        <w:rPr>
          <w:rFonts w:cs="Arial"/>
        </w:rPr>
        <w:t xml:space="preserve">kraj pochodzenia IP (geolokalizacja klienta/serwera), </w:t>
      </w:r>
    </w:p>
    <w:p w14:paraId="6DBF94FB" w14:textId="77777777" w:rsidR="00F86EB4" w:rsidRPr="007765E2" w:rsidRDefault="00F86EB4" w:rsidP="00551C49">
      <w:pPr>
        <w:numPr>
          <w:ilvl w:val="2"/>
          <w:numId w:val="51"/>
        </w:numPr>
        <w:spacing w:after="120"/>
        <w:rPr>
          <w:rFonts w:cs="Arial"/>
        </w:rPr>
      </w:pPr>
      <w:r w:rsidRPr="007765E2">
        <w:rPr>
          <w:rFonts w:cs="Arial"/>
        </w:rPr>
        <w:t xml:space="preserve">znacznik czasu (timestamp), </w:t>
      </w:r>
    </w:p>
    <w:p w14:paraId="69C353D2" w14:textId="77777777" w:rsidR="00F86EB4" w:rsidRPr="007765E2" w:rsidRDefault="00F86EB4" w:rsidP="00551C49">
      <w:pPr>
        <w:numPr>
          <w:ilvl w:val="2"/>
          <w:numId w:val="51"/>
        </w:numPr>
        <w:spacing w:after="120"/>
        <w:rPr>
          <w:rFonts w:cs="Arial"/>
        </w:rPr>
      </w:pPr>
      <w:r w:rsidRPr="007765E2">
        <w:rPr>
          <w:rFonts w:cs="Arial"/>
        </w:rPr>
        <w:t xml:space="preserve">identyfikacja protokołu i usługi/aplikacji, </w:t>
      </w:r>
    </w:p>
    <w:p w14:paraId="05739C33" w14:textId="77777777" w:rsidR="00F86EB4" w:rsidRPr="007765E2" w:rsidRDefault="00F86EB4" w:rsidP="00551C49">
      <w:pPr>
        <w:numPr>
          <w:ilvl w:val="2"/>
          <w:numId w:val="51"/>
        </w:numPr>
        <w:spacing w:after="120"/>
        <w:rPr>
          <w:rFonts w:cs="Arial"/>
        </w:rPr>
      </w:pPr>
      <w:r w:rsidRPr="007765E2">
        <w:rPr>
          <w:rFonts w:cs="Arial"/>
        </w:rPr>
        <w:t xml:space="preserve">nazwa i rozmiar pliku (jeśli transmisja zawierała plik), </w:t>
      </w:r>
    </w:p>
    <w:p w14:paraId="3F3BFC23" w14:textId="77777777" w:rsidR="00F86EB4" w:rsidRPr="007765E2" w:rsidRDefault="00F86EB4" w:rsidP="00551C49">
      <w:pPr>
        <w:numPr>
          <w:ilvl w:val="2"/>
          <w:numId w:val="51"/>
        </w:numPr>
        <w:spacing w:after="120"/>
        <w:rPr>
          <w:rFonts w:cs="Arial"/>
        </w:rPr>
      </w:pPr>
      <w:r w:rsidRPr="007765E2">
        <w:rPr>
          <w:rFonts w:cs="Arial"/>
        </w:rPr>
        <w:t xml:space="preserve">typ pliku, </w:t>
      </w:r>
    </w:p>
    <w:p w14:paraId="7B44999C" w14:textId="4E15FEF7" w:rsidR="00F86EB4" w:rsidRPr="007765E2" w:rsidRDefault="00F86EB4" w:rsidP="00551C49">
      <w:pPr>
        <w:numPr>
          <w:ilvl w:val="2"/>
          <w:numId w:val="51"/>
        </w:numPr>
        <w:spacing w:after="120"/>
        <w:rPr>
          <w:rFonts w:cs="Arial"/>
        </w:rPr>
      </w:pPr>
      <w:r w:rsidRPr="007765E2">
        <w:rPr>
          <w:rFonts w:cs="Arial"/>
        </w:rPr>
        <w:t>identyfikatory użytkowników lub hostów (jeśli wykrywalne, np. nazwa użytkownika w protokole, adres email nadawcy/odbiorcy w</w:t>
      </w:r>
      <w:r w:rsidR="00A02302">
        <w:rPr>
          <w:rFonts w:cs="Arial"/>
        </w:rPr>
        <w:t> </w:t>
      </w:r>
      <w:r w:rsidRPr="007765E2">
        <w:rPr>
          <w:rFonts w:cs="Arial"/>
        </w:rPr>
        <w:t xml:space="preserve">ruchu pocztowym), </w:t>
      </w:r>
    </w:p>
    <w:p w14:paraId="11C60024" w14:textId="77777777" w:rsidR="00F86EB4" w:rsidRPr="007765E2" w:rsidRDefault="00F86EB4" w:rsidP="00551C49">
      <w:pPr>
        <w:numPr>
          <w:ilvl w:val="2"/>
          <w:numId w:val="51"/>
        </w:numPr>
        <w:spacing w:after="120"/>
        <w:rPr>
          <w:rFonts w:cs="Arial"/>
        </w:rPr>
      </w:pPr>
      <w:r w:rsidRPr="007765E2">
        <w:rPr>
          <w:rFonts w:cs="Arial"/>
        </w:rPr>
        <w:t xml:space="preserve">adres URL i domena dla ruchu HTTP/HTTPS, </w:t>
      </w:r>
    </w:p>
    <w:p w14:paraId="74003254" w14:textId="77777777" w:rsidR="00F86EB4" w:rsidRPr="007765E2" w:rsidRDefault="00F86EB4" w:rsidP="00551C49">
      <w:pPr>
        <w:numPr>
          <w:ilvl w:val="2"/>
          <w:numId w:val="51"/>
        </w:numPr>
        <w:spacing w:after="120"/>
        <w:rPr>
          <w:rFonts w:cs="Arial"/>
        </w:rPr>
      </w:pPr>
      <w:r w:rsidRPr="007765E2">
        <w:rPr>
          <w:rFonts w:cs="Arial"/>
        </w:rPr>
        <w:t xml:space="preserve">nagłówki (np. User-Agent, Referer) i kody statusu odpowiedzi, itp.. </w:t>
      </w:r>
    </w:p>
    <w:p w14:paraId="4697A4C5" w14:textId="737ECB30" w:rsidR="00F86EB4" w:rsidRPr="007765E2" w:rsidRDefault="00F86EB4" w:rsidP="00551C49">
      <w:pPr>
        <w:pStyle w:val="Akapitzlist"/>
        <w:numPr>
          <w:ilvl w:val="1"/>
          <w:numId w:val="51"/>
        </w:numPr>
        <w:spacing w:after="120"/>
        <w:rPr>
          <w:rFonts w:cs="Arial"/>
        </w:rPr>
      </w:pPr>
      <w:r w:rsidRPr="007765E2">
        <w:rPr>
          <w:rFonts w:cs="Arial"/>
        </w:rPr>
        <w:t>Zakres zbieranych metadanych musi umożliwić późniejszą pełną analizę incydentu bez konieczności przechowywania pełnej treści przesyłanych danych (tj. system musi zapisywać bogaty zbiór metadanych zamiast kompletnych pakietów payload, co pozwala oszczędzić przestrzeń, ale w</w:t>
      </w:r>
      <w:r w:rsidR="00A02302">
        <w:rPr>
          <w:rFonts w:cs="Arial"/>
        </w:rPr>
        <w:t> </w:t>
      </w:r>
      <w:r w:rsidRPr="007765E2">
        <w:rPr>
          <w:rFonts w:cs="Arial"/>
        </w:rPr>
        <w:t xml:space="preserve">razie potrzeby umożliwić odtworzenie przebiegu incydentu). </w:t>
      </w:r>
    </w:p>
    <w:p w14:paraId="4298F4E7" w14:textId="77777777" w:rsidR="00F86EB4" w:rsidRPr="007765E2" w:rsidRDefault="00F86EB4" w:rsidP="00551C49">
      <w:pPr>
        <w:pStyle w:val="Akapitzlist"/>
        <w:numPr>
          <w:ilvl w:val="1"/>
          <w:numId w:val="51"/>
        </w:numPr>
        <w:spacing w:after="120"/>
        <w:rPr>
          <w:rFonts w:cs="Arial"/>
        </w:rPr>
      </w:pPr>
      <w:r w:rsidRPr="007765E2">
        <w:rPr>
          <w:rFonts w:cs="Arial"/>
        </w:rPr>
        <w:t>Wymagana retencja danych: system (baza danych zdarzeń/metadanych) musi umożliwiać przechowywanie zarejestrowanych informacji przez minimum 90 dni wstecz, aby zapewnić możliwość analizy incydentów wykrytych z opóźnieniem lub prowadzenia forensyki po fakcie.</w:t>
      </w:r>
    </w:p>
    <w:p w14:paraId="00F82BDF" w14:textId="77777777" w:rsidR="00F86EB4" w:rsidRPr="007765E2" w:rsidRDefault="00F86EB4" w:rsidP="00551C49">
      <w:pPr>
        <w:numPr>
          <w:ilvl w:val="0"/>
          <w:numId w:val="51"/>
        </w:numPr>
        <w:spacing w:after="120"/>
        <w:rPr>
          <w:rFonts w:cs="Arial"/>
        </w:rPr>
      </w:pPr>
      <w:r w:rsidRPr="007765E2">
        <w:rPr>
          <w:rFonts w:cs="Arial"/>
          <w:b/>
          <w:bCs/>
        </w:rPr>
        <w:t>Reakcja na incydenty i zapobieganie</w:t>
      </w:r>
      <w:r w:rsidRPr="007765E2">
        <w:rPr>
          <w:rFonts w:cs="Arial"/>
        </w:rPr>
        <w:t xml:space="preserve">: </w:t>
      </w:r>
    </w:p>
    <w:p w14:paraId="4BB7B758" w14:textId="77777777" w:rsidR="00F86EB4" w:rsidRPr="007765E2" w:rsidRDefault="00F86EB4" w:rsidP="00551C49">
      <w:pPr>
        <w:numPr>
          <w:ilvl w:val="1"/>
          <w:numId w:val="51"/>
        </w:numPr>
        <w:spacing w:after="120"/>
        <w:rPr>
          <w:rFonts w:cs="Arial"/>
        </w:rPr>
      </w:pPr>
      <w:r w:rsidRPr="007765E2">
        <w:rPr>
          <w:rFonts w:cs="Arial"/>
        </w:rPr>
        <w:t>Minimalnie system musi umożliwiać generowanie natychmiastowych alarmów/alertów do administratorów (np. poprzez konsolę, e-mail czy integrację z systemem SIEM) w przypadku wykrycia incydentu bezpieczeństwa.</w:t>
      </w:r>
    </w:p>
    <w:p w14:paraId="620180B0" w14:textId="337E59E2" w:rsidR="00F86EB4" w:rsidRPr="007765E2" w:rsidRDefault="00F86EB4" w:rsidP="00551C49">
      <w:pPr>
        <w:numPr>
          <w:ilvl w:val="1"/>
          <w:numId w:val="51"/>
        </w:numPr>
        <w:spacing w:after="120"/>
        <w:rPr>
          <w:rFonts w:cs="Arial"/>
        </w:rPr>
      </w:pPr>
      <w:r w:rsidRPr="007765E2">
        <w:rPr>
          <w:rFonts w:cs="Arial"/>
        </w:rPr>
        <w:lastRenderedPageBreak/>
        <w:t>Ponadto preferowane są funkcje automatycznej reakcji – np. blokowanie podejrzanego ruchu sieciowego w czasie rzeczywistym, jeśli system</w:t>
      </w:r>
      <w:r w:rsidR="007765E2" w:rsidRPr="007765E2">
        <w:rPr>
          <w:rFonts w:cs="Arial"/>
        </w:rPr>
        <w:t xml:space="preserve"> </w:t>
      </w:r>
      <w:r w:rsidRPr="007765E2">
        <w:rPr>
          <w:rFonts w:cs="Arial"/>
        </w:rPr>
        <w:t xml:space="preserve">działa w trybie online i zidentyfikuje jednoznacznie złośliwą komunikację (taką jak ruch do serwera C&amp;C malware). </w:t>
      </w:r>
    </w:p>
    <w:p w14:paraId="6EB2BD72" w14:textId="2E16ED62" w:rsidR="00F86EB4" w:rsidRPr="007765E2" w:rsidRDefault="00F86EB4" w:rsidP="00551C49">
      <w:pPr>
        <w:numPr>
          <w:ilvl w:val="1"/>
          <w:numId w:val="51"/>
        </w:numPr>
        <w:spacing w:after="120"/>
        <w:rPr>
          <w:rFonts w:cs="Arial"/>
        </w:rPr>
      </w:pPr>
      <w:r w:rsidRPr="007765E2">
        <w:rPr>
          <w:rFonts w:cs="Arial"/>
        </w:rPr>
        <w:t>Jeśli sensory</w:t>
      </w:r>
      <w:r w:rsidR="007765E2" w:rsidRPr="007765E2">
        <w:rPr>
          <w:rFonts w:cs="Arial"/>
        </w:rPr>
        <w:t xml:space="preserve"> </w:t>
      </w:r>
      <w:r w:rsidRPr="007765E2">
        <w:rPr>
          <w:rFonts w:cs="Arial"/>
        </w:rPr>
        <w:t>pracują w trybie pasywnym (monitoring poprzez TAP/port mirroring), system musi oferować mechanizm przekazywania informacji o</w:t>
      </w:r>
      <w:r w:rsidR="00A02302">
        <w:rPr>
          <w:rFonts w:cs="Arial"/>
        </w:rPr>
        <w:t> </w:t>
      </w:r>
      <w:r w:rsidRPr="007765E2">
        <w:rPr>
          <w:rFonts w:cs="Arial"/>
        </w:rPr>
        <w:t xml:space="preserve">zagrożeniu do innych elementów infrastruktury, które mogą wykonać reakcję (np. powiadomienie zapory sieciowej/NAC, aby zablokowała dany ruch lub odizolowała host). </w:t>
      </w:r>
    </w:p>
    <w:p w14:paraId="5A1AB2A0" w14:textId="758B32FA" w:rsidR="00F86EB4" w:rsidRPr="007765E2" w:rsidRDefault="00F86EB4" w:rsidP="00551C49">
      <w:pPr>
        <w:numPr>
          <w:ilvl w:val="1"/>
          <w:numId w:val="51"/>
        </w:numPr>
        <w:spacing w:after="120"/>
        <w:rPr>
          <w:rFonts w:cs="Arial"/>
        </w:rPr>
      </w:pPr>
      <w:r w:rsidRPr="007765E2">
        <w:rPr>
          <w:rFonts w:cs="Arial"/>
        </w:rPr>
        <w:t>Wykonawca musi skonfigurować w systemie</w:t>
      </w:r>
      <w:r w:rsidR="007765E2" w:rsidRPr="007765E2">
        <w:rPr>
          <w:rFonts w:cs="Arial"/>
        </w:rPr>
        <w:t xml:space="preserve"> </w:t>
      </w:r>
      <w:r w:rsidRPr="007765E2">
        <w:rPr>
          <w:rFonts w:cs="Arial"/>
        </w:rPr>
        <w:t>stosowne polityki reakcji oraz szablony powiadomień o wykryciu incydentu (tak aby personel Zamawiającego niezwłocznie otrzymywał czytelną informację o</w:t>
      </w:r>
      <w:r w:rsidR="00A02302">
        <w:rPr>
          <w:rFonts w:cs="Arial"/>
        </w:rPr>
        <w:t> </w:t>
      </w:r>
      <w:r w:rsidRPr="007765E2">
        <w:rPr>
          <w:rFonts w:cs="Arial"/>
        </w:rPr>
        <w:t xml:space="preserve">zagrożeniu). </w:t>
      </w:r>
    </w:p>
    <w:p w14:paraId="4D4399D6" w14:textId="77777777" w:rsidR="00F86EB4" w:rsidRPr="007765E2" w:rsidRDefault="00F86EB4" w:rsidP="00551C49">
      <w:pPr>
        <w:numPr>
          <w:ilvl w:val="1"/>
          <w:numId w:val="51"/>
        </w:numPr>
        <w:spacing w:after="120"/>
        <w:rPr>
          <w:rFonts w:cs="Arial"/>
        </w:rPr>
      </w:pPr>
      <w:r w:rsidRPr="007765E2">
        <w:rPr>
          <w:rFonts w:cs="Arial"/>
        </w:rPr>
        <w:t xml:space="preserve">Dodatkowo system musi wspierać proces obsługi incydentu: </w:t>
      </w:r>
    </w:p>
    <w:p w14:paraId="35718E4B" w14:textId="77777777" w:rsidR="00F86EB4" w:rsidRPr="007765E2" w:rsidRDefault="00F86EB4" w:rsidP="00551C49">
      <w:pPr>
        <w:numPr>
          <w:ilvl w:val="2"/>
          <w:numId w:val="51"/>
        </w:numPr>
        <w:spacing w:after="120"/>
        <w:rPr>
          <w:rFonts w:cs="Arial"/>
        </w:rPr>
      </w:pPr>
      <w:r w:rsidRPr="007765E2">
        <w:rPr>
          <w:rFonts w:cs="Arial"/>
        </w:rPr>
        <w:t xml:space="preserve">umożliwiać tagowanie/oznaczanie zdarzeń, </w:t>
      </w:r>
    </w:p>
    <w:p w14:paraId="606CAE22" w14:textId="77777777" w:rsidR="00F86EB4" w:rsidRPr="007765E2" w:rsidRDefault="00F86EB4" w:rsidP="00551C49">
      <w:pPr>
        <w:numPr>
          <w:ilvl w:val="2"/>
          <w:numId w:val="51"/>
        </w:numPr>
        <w:spacing w:after="120"/>
        <w:rPr>
          <w:rFonts w:cs="Arial"/>
        </w:rPr>
      </w:pPr>
      <w:r w:rsidRPr="007765E2">
        <w:rPr>
          <w:rFonts w:cs="Arial"/>
        </w:rPr>
        <w:t xml:space="preserve">dodawanie komentarzy przez analityków, </w:t>
      </w:r>
    </w:p>
    <w:p w14:paraId="446134DB" w14:textId="77777777" w:rsidR="00F86EB4" w:rsidRPr="007765E2" w:rsidRDefault="00F86EB4" w:rsidP="00551C49">
      <w:pPr>
        <w:numPr>
          <w:ilvl w:val="2"/>
          <w:numId w:val="51"/>
        </w:numPr>
        <w:spacing w:after="120"/>
        <w:rPr>
          <w:rFonts w:cs="Arial"/>
        </w:rPr>
      </w:pPr>
      <w:r w:rsidRPr="007765E2">
        <w:rPr>
          <w:rFonts w:cs="Arial"/>
        </w:rPr>
        <w:t>eskalowanie wybranych alertów do systemu ticketowego lub SOAR (Security Orchestration, Automation and Response).</w:t>
      </w:r>
    </w:p>
    <w:p w14:paraId="60357B9D" w14:textId="77777777" w:rsidR="00F86EB4" w:rsidRPr="007765E2" w:rsidRDefault="00F86EB4" w:rsidP="00551C49">
      <w:pPr>
        <w:numPr>
          <w:ilvl w:val="0"/>
          <w:numId w:val="51"/>
        </w:numPr>
        <w:spacing w:after="120"/>
        <w:rPr>
          <w:rFonts w:cs="Arial"/>
        </w:rPr>
      </w:pPr>
      <w:r w:rsidRPr="007765E2">
        <w:rPr>
          <w:rFonts w:cs="Arial"/>
          <w:b/>
          <w:bCs/>
        </w:rPr>
        <w:t>Centralna konsola zarządzania i dostęp administracyjny:</w:t>
      </w:r>
      <w:r w:rsidRPr="007765E2">
        <w:rPr>
          <w:rFonts w:cs="Arial"/>
        </w:rPr>
        <w:t xml:space="preserve"> </w:t>
      </w:r>
    </w:p>
    <w:p w14:paraId="7ED42FDD" w14:textId="54A067C1" w:rsidR="00F86EB4" w:rsidRPr="007765E2" w:rsidRDefault="00F86EB4" w:rsidP="00551C49">
      <w:pPr>
        <w:numPr>
          <w:ilvl w:val="1"/>
          <w:numId w:val="51"/>
        </w:numPr>
        <w:spacing w:after="120"/>
        <w:rPr>
          <w:rFonts w:cs="Arial"/>
        </w:rPr>
      </w:pPr>
      <w:r w:rsidRPr="007765E2">
        <w:rPr>
          <w:rFonts w:cs="Arial"/>
        </w:rPr>
        <w:t>System</w:t>
      </w:r>
      <w:r w:rsidR="007765E2" w:rsidRPr="007765E2">
        <w:rPr>
          <w:rFonts w:cs="Arial"/>
        </w:rPr>
        <w:t xml:space="preserve"> </w:t>
      </w:r>
      <w:r w:rsidRPr="007765E2">
        <w:rPr>
          <w:rFonts w:cs="Arial"/>
        </w:rPr>
        <w:t>musi posiadać centralny moduł zarządzający (konsolę) umożliwiający administrację wszystkimi komponentami i sensorami z</w:t>
      </w:r>
      <w:r w:rsidR="00A02302">
        <w:rPr>
          <w:rFonts w:cs="Arial"/>
        </w:rPr>
        <w:t> </w:t>
      </w:r>
      <w:r w:rsidRPr="007765E2">
        <w:rPr>
          <w:rFonts w:cs="Arial"/>
        </w:rPr>
        <w:t xml:space="preserve">jednego miejsca. </w:t>
      </w:r>
    </w:p>
    <w:p w14:paraId="2D3D3ED4" w14:textId="77777777" w:rsidR="00F86EB4" w:rsidRPr="007765E2" w:rsidRDefault="00F86EB4" w:rsidP="00551C49">
      <w:pPr>
        <w:numPr>
          <w:ilvl w:val="1"/>
          <w:numId w:val="51"/>
        </w:numPr>
        <w:spacing w:after="120"/>
        <w:rPr>
          <w:rFonts w:cs="Arial"/>
        </w:rPr>
      </w:pPr>
      <w:r w:rsidRPr="007765E2">
        <w:rPr>
          <w:rFonts w:cs="Arial"/>
        </w:rPr>
        <w:t xml:space="preserve">W konsoli tej dostępne powinny być funkcje konfiguracji polityk bezpieczeństwa, przeglądania wygenerowanych alertów, raportowania, zarządzania użytkownikami uprawnionymi do korzystania z systemu itp. </w:t>
      </w:r>
    </w:p>
    <w:p w14:paraId="21A00324" w14:textId="77777777" w:rsidR="00F86EB4" w:rsidRPr="007765E2" w:rsidRDefault="00F86EB4" w:rsidP="00551C49">
      <w:pPr>
        <w:numPr>
          <w:ilvl w:val="1"/>
          <w:numId w:val="51"/>
        </w:numPr>
        <w:spacing w:after="120"/>
        <w:rPr>
          <w:rFonts w:cs="Arial"/>
        </w:rPr>
      </w:pPr>
      <w:r w:rsidRPr="007765E2">
        <w:rPr>
          <w:rFonts w:cs="Arial"/>
        </w:rPr>
        <w:t>Dostęp do konsoli musi być zabezpieczony (uwierzytelnianie użytkowników z wykorzystaniem mechanizmów bezpiecznego logowania, np. integracja z AD/LDAP Zamawiającego lub co najmniej lokalne konta z silnymi hasłami, opcjonalnie 2FA).</w:t>
      </w:r>
    </w:p>
    <w:p w14:paraId="12A5316E" w14:textId="77777777" w:rsidR="00F86EB4" w:rsidRPr="007765E2" w:rsidRDefault="00F86EB4" w:rsidP="00551C49">
      <w:pPr>
        <w:numPr>
          <w:ilvl w:val="1"/>
          <w:numId w:val="51"/>
        </w:numPr>
        <w:spacing w:after="120"/>
        <w:rPr>
          <w:rFonts w:cs="Arial"/>
        </w:rPr>
      </w:pPr>
      <w:r w:rsidRPr="007765E2">
        <w:rPr>
          <w:rFonts w:cs="Arial"/>
        </w:rPr>
        <w:lastRenderedPageBreak/>
        <w:t>Interfejs administracyjny systemu musi być dostępny poprzez przeglądarkę WWW (HTTPS) lub dedykowaną aplikację kliencką – preferowany jest interfejs webowy.</w:t>
      </w:r>
    </w:p>
    <w:p w14:paraId="66660906" w14:textId="77777777" w:rsidR="00F86EB4" w:rsidRPr="007765E2" w:rsidRDefault="00F86EB4" w:rsidP="00551C49">
      <w:pPr>
        <w:numPr>
          <w:ilvl w:val="1"/>
          <w:numId w:val="51"/>
        </w:numPr>
        <w:spacing w:after="120"/>
        <w:rPr>
          <w:rFonts w:cs="Arial"/>
        </w:rPr>
      </w:pPr>
      <w:r w:rsidRPr="007765E2">
        <w:rPr>
          <w:rFonts w:cs="Arial"/>
        </w:rPr>
        <w:t>Wszystkie działania administracyjne i zdarzenia systemowe muszą być odpowiednio logowane (audyt dostępu i zmian konfiguracji).</w:t>
      </w:r>
    </w:p>
    <w:p w14:paraId="737510A1" w14:textId="77777777" w:rsidR="00F86EB4" w:rsidRPr="007765E2" w:rsidRDefault="00F86EB4" w:rsidP="00551C49">
      <w:pPr>
        <w:numPr>
          <w:ilvl w:val="0"/>
          <w:numId w:val="51"/>
        </w:numPr>
        <w:spacing w:after="120"/>
        <w:rPr>
          <w:rFonts w:cs="Arial"/>
        </w:rPr>
      </w:pPr>
      <w:r w:rsidRPr="007765E2">
        <w:rPr>
          <w:rFonts w:cs="Arial"/>
          <w:b/>
          <w:bCs/>
        </w:rPr>
        <w:t>Raportowanie i dashboardy:</w:t>
      </w:r>
      <w:r w:rsidRPr="007765E2">
        <w:rPr>
          <w:rFonts w:cs="Arial"/>
        </w:rPr>
        <w:t xml:space="preserve"> </w:t>
      </w:r>
    </w:p>
    <w:p w14:paraId="6D0BEE71" w14:textId="77777777" w:rsidR="00F86EB4" w:rsidRPr="007765E2" w:rsidRDefault="00F86EB4" w:rsidP="00551C49">
      <w:pPr>
        <w:numPr>
          <w:ilvl w:val="1"/>
          <w:numId w:val="51"/>
        </w:numPr>
        <w:spacing w:after="120"/>
        <w:rPr>
          <w:rFonts w:cs="Arial"/>
        </w:rPr>
      </w:pPr>
      <w:r w:rsidRPr="007765E2">
        <w:rPr>
          <w:rFonts w:cs="Arial"/>
        </w:rPr>
        <w:t xml:space="preserve">System musi umożliwiać generowanie czytelnych raportów z zakresu bezpieczeństwa sieciowego – zarówno okresowych (np. raport dzienny, tygodniowy o liczbie i typach wykrytych incydentów, statystykach ruchu, trendach) jak i na żądanie (ad-hoc, np. raport dotyczący konkretnego zdarzenia lub hosta). </w:t>
      </w:r>
    </w:p>
    <w:p w14:paraId="7DC74BED" w14:textId="77777777" w:rsidR="00F86EB4" w:rsidRPr="007765E2" w:rsidRDefault="00F86EB4" w:rsidP="00551C49">
      <w:pPr>
        <w:numPr>
          <w:ilvl w:val="1"/>
          <w:numId w:val="51"/>
        </w:numPr>
        <w:spacing w:after="120"/>
        <w:rPr>
          <w:rFonts w:cs="Arial"/>
        </w:rPr>
      </w:pPr>
      <w:r w:rsidRPr="007765E2">
        <w:rPr>
          <w:rFonts w:cs="Arial"/>
        </w:rPr>
        <w:t xml:space="preserve">Powinny być dostępne predefiniowane szablony raportów oraz możliwość tworzenia raportów niestandardowych według potrzeb Zamawiającego. </w:t>
      </w:r>
    </w:p>
    <w:p w14:paraId="61B8AC12" w14:textId="633056F7" w:rsidR="00F86EB4" w:rsidRPr="007765E2" w:rsidRDefault="00F86EB4" w:rsidP="00551C49">
      <w:pPr>
        <w:numPr>
          <w:ilvl w:val="1"/>
          <w:numId w:val="51"/>
        </w:numPr>
        <w:spacing w:after="120"/>
        <w:rPr>
          <w:rFonts w:cs="Arial"/>
        </w:rPr>
      </w:pPr>
      <w:r w:rsidRPr="007765E2">
        <w:rPr>
          <w:rFonts w:cs="Arial"/>
        </w:rPr>
        <w:t>Ponadto wymagany jest interaktywny dashboard prezentujący w czasie rzeczywistym bieżący stan bezpieczeństwa sieci (np. liczba alertów w</w:t>
      </w:r>
      <w:r w:rsidR="00A02302">
        <w:rPr>
          <w:rFonts w:cs="Arial"/>
        </w:rPr>
        <w:t> </w:t>
      </w:r>
      <w:r w:rsidRPr="007765E2">
        <w:rPr>
          <w:rFonts w:cs="Arial"/>
        </w:rPr>
        <w:t xml:space="preserve">danej chwili, krytyczne incydenty oczekujące na obsługę, mapy zagrożeń itp.). </w:t>
      </w:r>
    </w:p>
    <w:p w14:paraId="04AE1AD0" w14:textId="77777777" w:rsidR="00F86EB4" w:rsidRPr="007765E2" w:rsidRDefault="00F86EB4" w:rsidP="00551C49">
      <w:pPr>
        <w:numPr>
          <w:ilvl w:val="1"/>
          <w:numId w:val="51"/>
        </w:numPr>
        <w:spacing w:after="120"/>
        <w:rPr>
          <w:rFonts w:cs="Arial"/>
        </w:rPr>
      </w:pPr>
      <w:r w:rsidRPr="007765E2">
        <w:rPr>
          <w:rFonts w:cs="Arial"/>
        </w:rPr>
        <w:t>Raporty i dashboardy muszą dostarczać informacji zarówno technicznych (dla analityków SOC/administratorów), jak i syntetycznych na potrzeby kadry zarządzającej (np. miesięczny raport bezpieczeństwa).</w:t>
      </w:r>
    </w:p>
    <w:p w14:paraId="26476319" w14:textId="1C380E44" w:rsidR="00F86EB4" w:rsidRPr="007765E2" w:rsidRDefault="00F86EB4" w:rsidP="00551C49">
      <w:pPr>
        <w:numPr>
          <w:ilvl w:val="0"/>
          <w:numId w:val="51"/>
        </w:numPr>
        <w:spacing w:after="120"/>
        <w:rPr>
          <w:rFonts w:cs="Arial"/>
        </w:rPr>
      </w:pPr>
      <w:r w:rsidRPr="007765E2">
        <w:rPr>
          <w:rFonts w:cs="Arial"/>
          <w:b/>
          <w:bCs/>
        </w:rPr>
        <w:t>Integracja z innymi systemami bezpieczeństwa:</w:t>
      </w:r>
      <w:r w:rsidRPr="007765E2">
        <w:rPr>
          <w:rFonts w:cs="Arial"/>
        </w:rPr>
        <w:t xml:space="preserve"> Oferowany</w:t>
      </w:r>
      <w:r w:rsidR="007765E2" w:rsidRPr="007765E2">
        <w:rPr>
          <w:rFonts w:cs="Arial"/>
        </w:rPr>
        <w:t xml:space="preserve"> </w:t>
      </w:r>
      <w:r w:rsidRPr="007765E2">
        <w:rPr>
          <w:rFonts w:cs="Arial"/>
        </w:rPr>
        <w:t>musi posiadać otwarte interfejsy lub moduły integracyjne pozwalające na wymianę informacji z</w:t>
      </w:r>
      <w:r w:rsidR="00A02302">
        <w:rPr>
          <w:rFonts w:cs="Arial"/>
        </w:rPr>
        <w:t> </w:t>
      </w:r>
      <w:r w:rsidRPr="007765E2">
        <w:rPr>
          <w:rFonts w:cs="Arial"/>
        </w:rPr>
        <w:t>innymi narzędziami bezpieczeństwa posiadanymi przez Zamawiającego. W</w:t>
      </w:r>
      <w:r w:rsidR="00A02302">
        <w:rPr>
          <w:rFonts w:cs="Arial"/>
        </w:rPr>
        <w:t> </w:t>
      </w:r>
      <w:r w:rsidRPr="007765E2">
        <w:rPr>
          <w:rFonts w:cs="Arial"/>
        </w:rPr>
        <w:t>szczególności pożądana jest integracja z:</w:t>
      </w:r>
    </w:p>
    <w:p w14:paraId="1BB17F24" w14:textId="45D43F8B" w:rsidR="00F86EB4" w:rsidRPr="009C5D8D" w:rsidRDefault="00F86EB4" w:rsidP="00551C49">
      <w:pPr>
        <w:pStyle w:val="Akapitzlist"/>
        <w:numPr>
          <w:ilvl w:val="0"/>
          <w:numId w:val="66"/>
        </w:numPr>
        <w:spacing w:after="120"/>
        <w:rPr>
          <w:rFonts w:cs="Arial"/>
        </w:rPr>
      </w:pPr>
      <w:r w:rsidRPr="009C5D8D">
        <w:rPr>
          <w:rFonts w:cs="Arial"/>
        </w:rPr>
        <w:t>SIEM (Security Information and Event Management) – eksport logów/zdarzeń do systemu SIEM (Microsoft Sentinel) oraz odbieranie korelowanych alertów z SIEM,</w:t>
      </w:r>
    </w:p>
    <w:p w14:paraId="03673F61" w14:textId="45FB04AA" w:rsidR="00F86EB4" w:rsidRPr="009C5D8D" w:rsidRDefault="00F86EB4" w:rsidP="00551C49">
      <w:pPr>
        <w:pStyle w:val="Akapitzlist"/>
        <w:numPr>
          <w:ilvl w:val="0"/>
          <w:numId w:val="66"/>
        </w:numPr>
        <w:spacing w:after="120"/>
        <w:rPr>
          <w:rFonts w:cs="Arial"/>
        </w:rPr>
      </w:pPr>
      <w:r w:rsidRPr="009C5D8D">
        <w:rPr>
          <w:rFonts w:cs="Arial"/>
        </w:rPr>
        <w:t>EDR/XDR (Endpoint Detection and Response / Extended Detection and Response) – wymiana informacji o zagrożeniach wykrytych w sieci z tymi wykrytymi na stacjach końcowych,</w:t>
      </w:r>
    </w:p>
    <w:p w14:paraId="2AF721AA" w14:textId="5A6C0645" w:rsidR="00F86EB4" w:rsidRPr="009C5D8D" w:rsidRDefault="00F86EB4" w:rsidP="00551C49">
      <w:pPr>
        <w:pStyle w:val="Akapitzlist"/>
        <w:numPr>
          <w:ilvl w:val="0"/>
          <w:numId w:val="66"/>
        </w:numPr>
        <w:spacing w:after="120"/>
        <w:rPr>
          <w:rFonts w:cs="Arial"/>
        </w:rPr>
      </w:pPr>
      <w:r w:rsidRPr="009C5D8D">
        <w:rPr>
          <w:rFonts w:cs="Arial"/>
        </w:rPr>
        <w:lastRenderedPageBreak/>
        <w:t>Firewalle/IPS/NAC – przekazywanie informacji pozwalających tym urządzeniom podjąć akcję (blokada ruchu, izolacja hosta) na podstawie detekcji .</w:t>
      </w:r>
    </w:p>
    <w:p w14:paraId="65D33DCA" w14:textId="710ECB76" w:rsidR="00F86EB4" w:rsidRPr="009C5D8D" w:rsidRDefault="00F86EB4" w:rsidP="00551C49">
      <w:pPr>
        <w:pStyle w:val="Akapitzlist"/>
        <w:numPr>
          <w:ilvl w:val="0"/>
          <w:numId w:val="66"/>
        </w:numPr>
        <w:spacing w:after="120"/>
        <w:rPr>
          <w:rFonts w:cs="Arial"/>
        </w:rPr>
      </w:pPr>
      <w:r w:rsidRPr="009C5D8D">
        <w:rPr>
          <w:rFonts w:cs="Arial"/>
        </w:rPr>
        <w:t>Integracja może odbywać się poprzez standardowe protokoły/API (np. syslog,</w:t>
      </w:r>
      <w:r w:rsidR="00ED0459" w:rsidRPr="009C5D8D">
        <w:rPr>
          <w:rFonts w:cs="Arial"/>
        </w:rPr>
        <w:t xml:space="preserve"> </w:t>
      </w:r>
      <w:r w:rsidRPr="009C5D8D">
        <w:rPr>
          <w:rFonts w:cs="Arial"/>
        </w:rPr>
        <w:t>STIX/TAXII dla threat intel, REST API producenta, itp.). Wymagane jest, aby wszystkie główne komponenty systemu</w:t>
      </w:r>
      <w:r w:rsidR="007765E2" w:rsidRPr="009C5D8D">
        <w:rPr>
          <w:rFonts w:cs="Arial"/>
        </w:rPr>
        <w:t xml:space="preserve"> </w:t>
      </w:r>
      <w:r w:rsidRPr="009C5D8D">
        <w:rPr>
          <w:rFonts w:cs="Arial"/>
        </w:rPr>
        <w:t>(jeśli pochodzą od różnych producentów) były ze sobą w pełni kompatybilne i integrowalne w jedną platformę.</w:t>
      </w:r>
    </w:p>
    <w:p w14:paraId="73F64FB6" w14:textId="0B38D0DD" w:rsidR="00F86EB4" w:rsidRPr="009C5D8D" w:rsidRDefault="00F86EB4" w:rsidP="00551C49">
      <w:pPr>
        <w:pStyle w:val="Akapitzlist"/>
        <w:numPr>
          <w:ilvl w:val="0"/>
          <w:numId w:val="66"/>
        </w:numPr>
        <w:spacing w:after="120"/>
        <w:rPr>
          <w:rFonts w:cs="Arial"/>
        </w:rPr>
      </w:pPr>
      <w:r w:rsidRPr="009C5D8D">
        <w:rPr>
          <w:rFonts w:cs="Arial"/>
        </w:rPr>
        <w:t>W przypadku zaoferowania rozwiązania składającego się z komponentów różnych producentów, Wykonawca musi zapewnić ich pełną współpracę i stabilność całego systemu oraz dołączyć oświadczenie o kompatybilności sprzętu i</w:t>
      </w:r>
      <w:r w:rsidR="00A02302" w:rsidRPr="009C5D8D">
        <w:rPr>
          <w:rFonts w:cs="Arial"/>
        </w:rPr>
        <w:t> </w:t>
      </w:r>
      <w:r w:rsidRPr="009C5D8D">
        <w:rPr>
          <w:rFonts w:cs="Arial"/>
        </w:rPr>
        <w:t>oprogramowania.</w:t>
      </w:r>
    </w:p>
    <w:p w14:paraId="4B5CF772" w14:textId="27A3A9A8" w:rsidR="00F86EB4" w:rsidRPr="007765E2" w:rsidRDefault="00DC4154" w:rsidP="007765E2">
      <w:pPr>
        <w:pStyle w:val="Nagwek2"/>
        <w:spacing w:after="120"/>
        <w:rPr>
          <w:szCs w:val="24"/>
        </w:rPr>
      </w:pPr>
      <w:bookmarkStart w:id="27" w:name="_Toc216204812"/>
      <w:r w:rsidRPr="007765E2">
        <w:rPr>
          <w:szCs w:val="24"/>
        </w:rPr>
        <w:t xml:space="preserve">3. </w:t>
      </w:r>
      <w:r w:rsidR="00F86EB4" w:rsidRPr="007765E2">
        <w:rPr>
          <w:szCs w:val="24"/>
        </w:rPr>
        <w:t>Wymagania techniczne i pozafunkcjonalne</w:t>
      </w:r>
      <w:bookmarkEnd w:id="27"/>
    </w:p>
    <w:p w14:paraId="488DB3D8" w14:textId="08347078" w:rsidR="00F86EB4" w:rsidRPr="007765E2" w:rsidRDefault="00F86EB4" w:rsidP="007765E2">
      <w:pPr>
        <w:spacing w:after="120"/>
        <w:rPr>
          <w:rFonts w:cs="Arial"/>
        </w:rPr>
      </w:pPr>
      <w:r w:rsidRPr="007765E2">
        <w:rPr>
          <w:rFonts w:cs="Arial"/>
        </w:rPr>
        <w:t>System</w:t>
      </w:r>
      <w:r w:rsidR="007765E2" w:rsidRPr="007765E2">
        <w:rPr>
          <w:rFonts w:cs="Arial"/>
        </w:rPr>
        <w:t xml:space="preserve"> </w:t>
      </w:r>
      <w:r w:rsidRPr="007765E2">
        <w:rPr>
          <w:rFonts w:cs="Arial"/>
        </w:rPr>
        <w:t>oraz jego komponenty muszą spełniać również następujące wymagania techniczne (pozafunkcjonalne) zapewniające wydajność, niezawodność i zgodność ze środowiskiem Zamawiającego:</w:t>
      </w:r>
    </w:p>
    <w:p w14:paraId="7F3940BA" w14:textId="15F7FD50" w:rsidR="00F86EB4" w:rsidRPr="007765E2" w:rsidRDefault="00180116" w:rsidP="007765E2">
      <w:pPr>
        <w:spacing w:after="120"/>
        <w:rPr>
          <w:rFonts w:cs="Arial"/>
        </w:rPr>
      </w:pPr>
      <w:r w:rsidRPr="007765E2">
        <w:rPr>
          <w:rFonts w:cs="Arial"/>
          <w:b/>
          <w:bCs/>
        </w:rPr>
        <w:t xml:space="preserve">1. </w:t>
      </w:r>
      <w:r w:rsidR="00F86EB4" w:rsidRPr="007765E2">
        <w:rPr>
          <w:rFonts w:cs="Arial"/>
          <w:b/>
          <w:bCs/>
        </w:rPr>
        <w:t>Wydajność i skalowalność:</w:t>
      </w:r>
      <w:r w:rsidR="00F86EB4" w:rsidRPr="007765E2">
        <w:rPr>
          <w:rFonts w:cs="Arial"/>
        </w:rPr>
        <w:t xml:space="preserve"> </w:t>
      </w:r>
    </w:p>
    <w:p w14:paraId="527528EA" w14:textId="77777777" w:rsidR="00F86EB4" w:rsidRPr="007765E2" w:rsidRDefault="00F86EB4" w:rsidP="00551C49">
      <w:pPr>
        <w:pStyle w:val="Akapitzlist"/>
        <w:numPr>
          <w:ilvl w:val="0"/>
          <w:numId w:val="67"/>
        </w:numPr>
        <w:spacing w:after="120"/>
        <w:rPr>
          <w:rFonts w:cs="Arial"/>
        </w:rPr>
      </w:pPr>
      <w:r w:rsidRPr="007765E2">
        <w:rPr>
          <w:rFonts w:cs="Arial"/>
        </w:rPr>
        <w:t xml:space="preserve">System musi być zdolny do przetwarzania ruchu sieciowego o natężeniu co najmniej 1 Gbps na punkcie styku z siecią (tj. w miejscu podłączenia sond monitorujących ruch) bez utraty istotnych danych i bez wpływu na działanie sieci. </w:t>
      </w:r>
    </w:p>
    <w:p w14:paraId="73AF70E5" w14:textId="77777777" w:rsidR="00F86EB4" w:rsidRPr="007765E2" w:rsidRDefault="00F86EB4" w:rsidP="00551C49">
      <w:pPr>
        <w:pStyle w:val="Akapitzlist"/>
        <w:numPr>
          <w:ilvl w:val="0"/>
          <w:numId w:val="67"/>
        </w:numPr>
        <w:spacing w:after="120"/>
        <w:rPr>
          <w:rFonts w:cs="Arial"/>
        </w:rPr>
      </w:pPr>
      <w:r w:rsidRPr="007765E2">
        <w:rPr>
          <w:rFonts w:cs="Arial"/>
        </w:rPr>
        <w:t xml:space="preserve">Rozwiązanie powinno umożliwiać skalowanie do większej przepustowości w razie rozwoju potrzeb Zamawiającego – np. poprzez dołożenie kolejnych sond lub upgrade licencji/urządzeń (należy określić maksymalną obsługiwaną przepustowość dla zaoferowanej konfiguracji). </w:t>
      </w:r>
    </w:p>
    <w:p w14:paraId="2C8B03DE" w14:textId="77777777" w:rsidR="00F86EB4" w:rsidRPr="007765E2" w:rsidRDefault="00F86EB4" w:rsidP="00551C49">
      <w:pPr>
        <w:pStyle w:val="Akapitzlist"/>
        <w:numPr>
          <w:ilvl w:val="0"/>
          <w:numId w:val="67"/>
        </w:numPr>
        <w:spacing w:after="120"/>
        <w:rPr>
          <w:rFonts w:cs="Arial"/>
        </w:rPr>
      </w:pPr>
      <w:r w:rsidRPr="007765E2">
        <w:rPr>
          <w:rFonts w:cs="Arial"/>
        </w:rPr>
        <w:t>Wymagane jest także, by architektura systemu umożliwiała dołączanie kolejnych punktów monitoringu (np. kolejnych lokalizacji, segmentów sieci) w przyszłości, bez konieczności wymiany całego systemu.</w:t>
      </w:r>
    </w:p>
    <w:p w14:paraId="6C202D18" w14:textId="173B4430" w:rsidR="00F86EB4" w:rsidRPr="007765E2" w:rsidRDefault="00180116" w:rsidP="007765E2">
      <w:pPr>
        <w:spacing w:after="120"/>
        <w:rPr>
          <w:rFonts w:cs="Arial"/>
        </w:rPr>
      </w:pPr>
      <w:r w:rsidRPr="007765E2">
        <w:rPr>
          <w:rFonts w:cs="Arial"/>
          <w:b/>
          <w:bCs/>
        </w:rPr>
        <w:t xml:space="preserve">2. </w:t>
      </w:r>
      <w:r w:rsidR="00F86EB4" w:rsidRPr="007765E2">
        <w:rPr>
          <w:rFonts w:cs="Arial"/>
          <w:b/>
          <w:bCs/>
        </w:rPr>
        <w:t>Wysoka dostępność (HA):</w:t>
      </w:r>
      <w:r w:rsidR="00F86EB4" w:rsidRPr="007765E2">
        <w:rPr>
          <w:rFonts w:cs="Arial"/>
        </w:rPr>
        <w:t xml:space="preserve"> </w:t>
      </w:r>
    </w:p>
    <w:p w14:paraId="296EDC91" w14:textId="77777777" w:rsidR="00F86EB4" w:rsidRPr="007765E2" w:rsidRDefault="00F86EB4" w:rsidP="00551C49">
      <w:pPr>
        <w:numPr>
          <w:ilvl w:val="0"/>
          <w:numId w:val="68"/>
        </w:numPr>
        <w:spacing w:after="120"/>
        <w:rPr>
          <w:rFonts w:cs="Arial"/>
        </w:rPr>
      </w:pPr>
      <w:r w:rsidRPr="007765E2">
        <w:rPr>
          <w:rFonts w:cs="Arial"/>
        </w:rPr>
        <w:t xml:space="preserve">System musi wspierać tryb pracy w wysokiej dostępności – przynajmniej w modelu Active-Passive (jeden komponent aktywny, drugi przejmuje funkcje w razie awarii). Dotyczy to zwłaszcza centralnej konsoli zarządzającej, ale także sensorów jeśli są instalowane inline. W praktyce oznacza to, że np. główna </w:t>
      </w:r>
      <w:r w:rsidRPr="007765E2">
        <w:rPr>
          <w:rFonts w:cs="Arial"/>
        </w:rPr>
        <w:lastRenderedPageBreak/>
        <w:t xml:space="preserve">jednostka zarządzająca może zostać zdublowana (klaster lub urządzenie zapasowe), a sensory sieciowe wpięte w trybie inline muszą być zainstalowane tak, by ich ewentualna awaria nie powodowała przerwy w komunikacji sieciowej – np. poprzez mechanizm bypass (automatyczne ominięcie niesprawnego urządzenia) czy również konfigurację redundantną. </w:t>
      </w:r>
    </w:p>
    <w:p w14:paraId="1D10816B" w14:textId="77777777" w:rsidR="00F86EB4" w:rsidRPr="007765E2" w:rsidRDefault="00F86EB4" w:rsidP="00551C49">
      <w:pPr>
        <w:numPr>
          <w:ilvl w:val="0"/>
          <w:numId w:val="68"/>
        </w:numPr>
        <w:spacing w:after="120"/>
        <w:rPr>
          <w:rFonts w:cs="Arial"/>
        </w:rPr>
      </w:pPr>
      <w:r w:rsidRPr="007765E2">
        <w:rPr>
          <w:rFonts w:cs="Arial"/>
        </w:rPr>
        <w:t xml:space="preserve">Awaria sondy inline nie może skutkować zatrzymaniem ruchu; w razie problemów urządzenie powinno automatycznie przepuszczać ruch (fail-open) lub istnieć powinna ścieżka obejściowa. </w:t>
      </w:r>
    </w:p>
    <w:p w14:paraId="1D419813" w14:textId="26C7FB1C" w:rsidR="00F86EB4" w:rsidRPr="007765E2" w:rsidRDefault="00F86EB4" w:rsidP="00551C49">
      <w:pPr>
        <w:numPr>
          <w:ilvl w:val="0"/>
          <w:numId w:val="68"/>
        </w:numPr>
        <w:spacing w:after="120"/>
        <w:rPr>
          <w:rFonts w:cs="Arial"/>
        </w:rPr>
      </w:pPr>
      <w:r w:rsidRPr="007765E2">
        <w:rPr>
          <w:rFonts w:cs="Arial"/>
        </w:rPr>
        <w:t>Wszystkie krytyczne komponenty systemu (zarówno sensory jak i</w:t>
      </w:r>
      <w:r w:rsidR="00A02302">
        <w:rPr>
          <w:rFonts w:cs="Arial"/>
        </w:rPr>
        <w:t> </w:t>
      </w:r>
      <w:r w:rsidRPr="007765E2">
        <w:rPr>
          <w:rFonts w:cs="Arial"/>
        </w:rPr>
        <w:t>serwery zarządzające) muszą mieć redundantne zasilanie (dwa niezależne źródła zasilania) oraz najlepiej redundantne interfejsy sieciowe do kluczowych połączeń.</w:t>
      </w:r>
    </w:p>
    <w:p w14:paraId="7873DF33" w14:textId="13F55E28" w:rsidR="00F86EB4" w:rsidRPr="007765E2" w:rsidRDefault="00180116" w:rsidP="007765E2">
      <w:pPr>
        <w:spacing w:after="120"/>
        <w:rPr>
          <w:rFonts w:cs="Arial"/>
        </w:rPr>
      </w:pPr>
      <w:r w:rsidRPr="007765E2">
        <w:rPr>
          <w:rFonts w:cs="Arial"/>
          <w:b/>
          <w:bCs/>
        </w:rPr>
        <w:t xml:space="preserve">3. </w:t>
      </w:r>
      <w:r w:rsidR="00F86EB4" w:rsidRPr="007765E2">
        <w:rPr>
          <w:rFonts w:cs="Arial"/>
          <w:b/>
          <w:bCs/>
        </w:rPr>
        <w:t>Wymagania sprzętowe (hardware):</w:t>
      </w:r>
      <w:r w:rsidR="00F86EB4" w:rsidRPr="007765E2">
        <w:rPr>
          <w:rFonts w:cs="Arial"/>
        </w:rPr>
        <w:t xml:space="preserve"> Dostarczony system musi być gotowy do uruchomienia w środowisku data center Zamawiającego i obejmować wszystkie niezbędne komponenty sprzętowe lub wirtualne wymagane do osiągnięcia pełnej funkcjonalności systemu, zgodnie z wymaganiami technicznymi OPZ. Dopuszcza się następujące formy realizacji:</w:t>
      </w:r>
    </w:p>
    <w:p w14:paraId="1046A09D" w14:textId="77777777" w:rsidR="00F86EB4" w:rsidRPr="007765E2" w:rsidRDefault="00F86EB4" w:rsidP="00551C49">
      <w:pPr>
        <w:numPr>
          <w:ilvl w:val="0"/>
          <w:numId w:val="69"/>
        </w:numPr>
        <w:spacing w:after="120"/>
        <w:rPr>
          <w:rFonts w:cs="Arial"/>
        </w:rPr>
      </w:pPr>
      <w:r w:rsidRPr="007765E2">
        <w:rPr>
          <w:rFonts w:cs="Arial"/>
        </w:rPr>
        <w:t>Maszyny wirtualne (VM) – jeśli Zamawiający udostępni odpowiednie zasoby zgodnie z wymaganiami Wykonawcy (konieczne uzgodnienie na etapie projektu),</w:t>
      </w:r>
    </w:p>
    <w:p w14:paraId="008C6EE5" w14:textId="511DD902" w:rsidR="00F86EB4" w:rsidRPr="007765E2" w:rsidRDefault="00F86EB4" w:rsidP="00551C49">
      <w:pPr>
        <w:numPr>
          <w:ilvl w:val="0"/>
          <w:numId w:val="69"/>
        </w:numPr>
        <w:spacing w:after="120"/>
        <w:rPr>
          <w:rFonts w:cs="Arial"/>
        </w:rPr>
      </w:pPr>
      <w:r w:rsidRPr="007765E2">
        <w:rPr>
          <w:rFonts w:cs="Arial"/>
        </w:rPr>
        <w:t>Rozwiązania hybrydowe lub chmurowe (np. AWS, Azure, GCP) – jeśli takie wdrożenie zapewni wymaganą funkcjonalność i bezpieczeństwo, a</w:t>
      </w:r>
      <w:r w:rsidR="00A02302">
        <w:rPr>
          <w:rFonts w:cs="Arial"/>
        </w:rPr>
        <w:t> </w:t>
      </w:r>
      <w:r w:rsidRPr="007765E2">
        <w:rPr>
          <w:rFonts w:cs="Arial"/>
        </w:rPr>
        <w:t>jego warunki zostaną zaakceptowane przez Zamawiającego.</w:t>
      </w:r>
    </w:p>
    <w:p w14:paraId="26870216" w14:textId="08E79C24" w:rsidR="00F86EB4" w:rsidRPr="007765E2" w:rsidRDefault="00180116" w:rsidP="007765E2">
      <w:pPr>
        <w:spacing w:after="120"/>
        <w:rPr>
          <w:rFonts w:cs="Arial"/>
        </w:rPr>
      </w:pPr>
      <w:r w:rsidRPr="007765E2">
        <w:rPr>
          <w:rFonts w:cs="Arial"/>
          <w:b/>
          <w:bCs/>
        </w:rPr>
        <w:t xml:space="preserve">4. </w:t>
      </w:r>
      <w:r w:rsidR="00F86EB4" w:rsidRPr="007765E2">
        <w:rPr>
          <w:rFonts w:cs="Arial"/>
          <w:b/>
          <w:bCs/>
        </w:rPr>
        <w:t>Dostosowanie do środowiska Zamawiającego:</w:t>
      </w:r>
      <w:r w:rsidR="00F86EB4" w:rsidRPr="007765E2">
        <w:rPr>
          <w:rFonts w:cs="Arial"/>
        </w:rPr>
        <w:t xml:space="preserve"> </w:t>
      </w:r>
    </w:p>
    <w:p w14:paraId="2467D6FE" w14:textId="77777777" w:rsidR="00F86EB4" w:rsidRPr="007765E2" w:rsidRDefault="00F86EB4" w:rsidP="00551C49">
      <w:pPr>
        <w:numPr>
          <w:ilvl w:val="0"/>
          <w:numId w:val="70"/>
        </w:numPr>
        <w:spacing w:after="120"/>
        <w:rPr>
          <w:rFonts w:cs="Arial"/>
        </w:rPr>
      </w:pPr>
      <w:r w:rsidRPr="007765E2">
        <w:rPr>
          <w:rFonts w:cs="Arial"/>
        </w:rPr>
        <w:t xml:space="preserve">Wykonawca zobowiązany jest dostarczyć i wdrożyć system kompletnie skonfigurowany i dostrojony do infrastruktury Zamawiającego. Oznacza to, że po zakończeniu wdrożenia system ma efektywnie monitorować wskazane segmenty sieci Zamawiającego oraz być skalibrowany do założonego wolumenu ruchu (min. 1 Gb/s, jak wyżej). </w:t>
      </w:r>
    </w:p>
    <w:p w14:paraId="3EAF9AD0" w14:textId="02C48044" w:rsidR="00F86EB4" w:rsidRPr="007765E2" w:rsidRDefault="00F86EB4" w:rsidP="00551C49">
      <w:pPr>
        <w:numPr>
          <w:ilvl w:val="0"/>
          <w:numId w:val="70"/>
        </w:numPr>
        <w:spacing w:after="120"/>
        <w:rPr>
          <w:rFonts w:cs="Arial"/>
        </w:rPr>
      </w:pPr>
      <w:r w:rsidRPr="007765E2">
        <w:rPr>
          <w:rFonts w:cs="Arial"/>
        </w:rPr>
        <w:t xml:space="preserve">Polityki bezpieczeństwa i reguły detekcji mają być dopasowane do charakterystyki sieci i danych Zamawiającego, aby z jednej strony </w:t>
      </w:r>
      <w:r w:rsidRPr="007765E2">
        <w:rPr>
          <w:rFonts w:cs="Arial"/>
        </w:rPr>
        <w:lastRenderedPageBreak/>
        <w:t>minimalizować false positive, a z drugiej – wykrywać istotne zdarzenia. Jeśli w trakcie wdrożenia okaże się konieczne wprowadzenie zmian w</w:t>
      </w:r>
      <w:r w:rsidR="00A02302">
        <w:rPr>
          <w:rFonts w:cs="Arial"/>
        </w:rPr>
        <w:t> </w:t>
      </w:r>
      <w:r w:rsidRPr="007765E2">
        <w:rPr>
          <w:rFonts w:cs="Arial"/>
        </w:rPr>
        <w:t>konfiguracji urządzeń sieciowych Zamawiającego (np. skonfigurowanie port mirroringu na przełącznikach, wdrożenie mechanizmów dekrpycji SSL na posiadanych zaporach).</w:t>
      </w:r>
    </w:p>
    <w:p w14:paraId="71D2F929" w14:textId="176C913B" w:rsidR="00F86EB4" w:rsidRPr="007765E2" w:rsidRDefault="00F86EB4" w:rsidP="00551C49">
      <w:pPr>
        <w:numPr>
          <w:ilvl w:val="0"/>
          <w:numId w:val="70"/>
        </w:numPr>
        <w:spacing w:after="120"/>
        <w:rPr>
          <w:rFonts w:cs="Arial"/>
        </w:rPr>
      </w:pPr>
      <w:r w:rsidRPr="007765E2">
        <w:rPr>
          <w:rFonts w:cs="Arial"/>
        </w:rPr>
        <w:t xml:space="preserve"> Wykonawca przygotuje odpowiednie zalecenia i uzgodni je z</w:t>
      </w:r>
      <w:r w:rsidR="00A02302">
        <w:rPr>
          <w:rFonts w:cs="Arial"/>
        </w:rPr>
        <w:t> </w:t>
      </w:r>
      <w:r w:rsidRPr="007765E2">
        <w:rPr>
          <w:rFonts w:cs="Arial"/>
        </w:rPr>
        <w:t>Zamawiającym, a następnie pomoże w ich implementacji.</w:t>
      </w:r>
    </w:p>
    <w:p w14:paraId="45AD8917" w14:textId="69BCA487" w:rsidR="00F86EB4" w:rsidRPr="007765E2" w:rsidRDefault="00180116" w:rsidP="007765E2">
      <w:pPr>
        <w:spacing w:after="120"/>
        <w:rPr>
          <w:rFonts w:cs="Arial"/>
        </w:rPr>
      </w:pPr>
      <w:r w:rsidRPr="007765E2">
        <w:rPr>
          <w:rFonts w:cs="Arial"/>
          <w:b/>
          <w:bCs/>
        </w:rPr>
        <w:t xml:space="preserve">5. </w:t>
      </w:r>
      <w:r w:rsidR="00F86EB4" w:rsidRPr="007765E2">
        <w:rPr>
          <w:rFonts w:cs="Arial"/>
          <w:b/>
          <w:bCs/>
        </w:rPr>
        <w:t>Bezpieczeństwo danych i zgodność z politykami:</w:t>
      </w:r>
    </w:p>
    <w:p w14:paraId="2D71001D" w14:textId="3A758DF0" w:rsidR="00F86EB4" w:rsidRPr="007765E2" w:rsidRDefault="00F86EB4" w:rsidP="00551C49">
      <w:pPr>
        <w:numPr>
          <w:ilvl w:val="0"/>
          <w:numId w:val="71"/>
        </w:numPr>
        <w:spacing w:after="120"/>
        <w:rPr>
          <w:rFonts w:cs="Arial"/>
        </w:rPr>
      </w:pPr>
      <w:r w:rsidRPr="007765E2">
        <w:rPr>
          <w:rFonts w:cs="Arial"/>
        </w:rPr>
        <w:t xml:space="preserve"> System</w:t>
      </w:r>
      <w:r w:rsidR="007765E2" w:rsidRPr="007765E2">
        <w:rPr>
          <w:rFonts w:cs="Arial"/>
        </w:rPr>
        <w:t xml:space="preserve"> </w:t>
      </w:r>
      <w:r w:rsidRPr="007765E2">
        <w:rPr>
          <w:rFonts w:cs="Arial"/>
        </w:rPr>
        <w:t xml:space="preserve">musi spełniać wszelkie wymagania bezpieczeństwa danych obowiązujące u Zamawiającego. </w:t>
      </w:r>
    </w:p>
    <w:p w14:paraId="631E1A52" w14:textId="77777777" w:rsidR="00F86EB4" w:rsidRPr="007765E2" w:rsidRDefault="00F86EB4" w:rsidP="00551C49">
      <w:pPr>
        <w:numPr>
          <w:ilvl w:val="0"/>
          <w:numId w:val="71"/>
        </w:numPr>
        <w:spacing w:after="120"/>
        <w:rPr>
          <w:rFonts w:cs="Arial"/>
        </w:rPr>
      </w:pPr>
      <w:r w:rsidRPr="007765E2">
        <w:rPr>
          <w:rFonts w:cs="Arial"/>
        </w:rPr>
        <w:t xml:space="preserve">Dane zbierane i przetwarzane przez system (logi, metadane) powinny być przechowywane w sposób zabezpieczony przed nieautoryzowanym dostępem (np. w zaszyfrowanej bazie lub na zabezpieczonych serwerach). </w:t>
      </w:r>
    </w:p>
    <w:p w14:paraId="14E4A810" w14:textId="77777777" w:rsidR="00F86EB4" w:rsidRPr="007765E2" w:rsidRDefault="00F86EB4" w:rsidP="00551C49">
      <w:pPr>
        <w:numPr>
          <w:ilvl w:val="0"/>
          <w:numId w:val="71"/>
        </w:numPr>
        <w:spacing w:after="120"/>
        <w:rPr>
          <w:rFonts w:cs="Arial"/>
        </w:rPr>
      </w:pPr>
      <w:r w:rsidRPr="007765E2">
        <w:rPr>
          <w:rFonts w:cs="Arial"/>
        </w:rPr>
        <w:t xml:space="preserve">System musi umożliwiać nadawanie uprawnień różnym rolom użytkowników (np. administrator, analityk, podglądacz raportów) w zgodzie z zasadą minimalnych uprawnień. </w:t>
      </w:r>
    </w:p>
    <w:p w14:paraId="23103359" w14:textId="77777777" w:rsidR="00F86EB4" w:rsidRPr="007765E2" w:rsidRDefault="00F86EB4" w:rsidP="00551C49">
      <w:pPr>
        <w:numPr>
          <w:ilvl w:val="0"/>
          <w:numId w:val="71"/>
        </w:numPr>
        <w:spacing w:after="120"/>
        <w:rPr>
          <w:rFonts w:cs="Arial"/>
        </w:rPr>
      </w:pPr>
      <w:r w:rsidRPr="007765E2">
        <w:rPr>
          <w:rFonts w:cs="Arial"/>
        </w:rPr>
        <w:t>Ponadto rozwiązanie musi być zgodne z przepisami prawa dotyczącymi ochrony danych przetwarzanych w systemie – np. musi umożliwiać realizację wymogów RODO, jeżeli w analizowanym ruchu znajdują się dane osobowe (choć system raczej operuje na metadanych, co zmniejsza ryzyka, niemniej Wykonawca musi w dokumentacji powykonawczej opisać, jakie dane mogą być przechowywane i jak je zabezpieczyć).</w:t>
      </w:r>
    </w:p>
    <w:p w14:paraId="3F8EA663" w14:textId="48E52ACC" w:rsidR="00F86EB4" w:rsidRPr="007765E2" w:rsidRDefault="00180116" w:rsidP="007765E2">
      <w:pPr>
        <w:spacing w:after="120"/>
        <w:rPr>
          <w:rFonts w:cs="Arial"/>
        </w:rPr>
      </w:pPr>
      <w:r w:rsidRPr="007765E2">
        <w:rPr>
          <w:rFonts w:cs="Arial"/>
          <w:b/>
          <w:bCs/>
        </w:rPr>
        <w:t xml:space="preserve">6. </w:t>
      </w:r>
      <w:r w:rsidR="00F86EB4" w:rsidRPr="007765E2">
        <w:rPr>
          <w:rFonts w:cs="Arial"/>
          <w:b/>
          <w:bCs/>
        </w:rPr>
        <w:t>Niezawodność i ciągłość działania:</w:t>
      </w:r>
      <w:r w:rsidR="00F86EB4" w:rsidRPr="007765E2">
        <w:rPr>
          <w:rFonts w:cs="Arial"/>
        </w:rPr>
        <w:t xml:space="preserve"> </w:t>
      </w:r>
    </w:p>
    <w:p w14:paraId="5E9201A0" w14:textId="77777777" w:rsidR="00F86EB4" w:rsidRPr="007765E2" w:rsidRDefault="00F86EB4" w:rsidP="00551C49">
      <w:pPr>
        <w:numPr>
          <w:ilvl w:val="0"/>
          <w:numId w:val="72"/>
        </w:numPr>
        <w:spacing w:after="120"/>
        <w:rPr>
          <w:rFonts w:cs="Arial"/>
        </w:rPr>
      </w:pPr>
      <w:r w:rsidRPr="007765E2">
        <w:rPr>
          <w:rFonts w:cs="Arial"/>
        </w:rPr>
        <w:t>Oferowane urządzenia i oprogramowanie muszą być przeznaczone do pracy ciągłej 24/7/365 bez planowanych przerw.</w:t>
      </w:r>
    </w:p>
    <w:p w14:paraId="225532EA" w14:textId="5E3CDDA7" w:rsidR="00F86EB4" w:rsidRPr="007765E2" w:rsidRDefault="00F86EB4" w:rsidP="00551C49">
      <w:pPr>
        <w:numPr>
          <w:ilvl w:val="0"/>
          <w:numId w:val="72"/>
        </w:numPr>
        <w:spacing w:after="120"/>
        <w:rPr>
          <w:rFonts w:cs="Arial"/>
        </w:rPr>
      </w:pPr>
      <w:r w:rsidRPr="007765E2">
        <w:rPr>
          <w:rFonts w:cs="Arial"/>
        </w:rPr>
        <w:t xml:space="preserve"> Wykonawca musi dostarczyć elementy (sprzęt, oprogramowanie) o</w:t>
      </w:r>
      <w:r w:rsidR="00A02302">
        <w:rPr>
          <w:rFonts w:cs="Arial"/>
        </w:rPr>
        <w:t> </w:t>
      </w:r>
      <w:r w:rsidRPr="007765E2">
        <w:rPr>
          <w:rFonts w:cs="Arial"/>
        </w:rPr>
        <w:t xml:space="preserve">odpowiedniej jakości, co potwierdzać będą m.in. parametry i certyfikaty jakości (np. certyfikacja CE dla sprzętu, deklarowany czas bezawaryjnej pracy MTBF itp.). </w:t>
      </w:r>
    </w:p>
    <w:p w14:paraId="398F020A" w14:textId="68880137" w:rsidR="00F86EB4" w:rsidRPr="007765E2" w:rsidRDefault="00F86EB4" w:rsidP="00551C49">
      <w:pPr>
        <w:numPr>
          <w:ilvl w:val="0"/>
          <w:numId w:val="72"/>
        </w:numPr>
        <w:spacing w:after="120"/>
        <w:rPr>
          <w:rFonts w:cs="Arial"/>
        </w:rPr>
      </w:pPr>
      <w:r w:rsidRPr="007765E2">
        <w:rPr>
          <w:rFonts w:cs="Arial"/>
        </w:rPr>
        <w:lastRenderedPageBreak/>
        <w:t>W ramach gwarancji i wsparcia wszelkie awarie będą usuwane zgodnie z przyjętym SLA, tak aby zapewnić maksymalną dostępność systemu. W</w:t>
      </w:r>
      <w:r w:rsidR="00A02302">
        <w:rPr>
          <w:rFonts w:cs="Arial"/>
        </w:rPr>
        <w:t> </w:t>
      </w:r>
      <w:r w:rsidRPr="007765E2">
        <w:rPr>
          <w:rFonts w:cs="Arial"/>
        </w:rPr>
        <w:t>okresie gwarancyjnym wszelkie niezbędne aktualizacje (np. poprawki bezpieczeństwa) muszą być dostępne dla Zamawiającego na bieżąco.</w:t>
      </w:r>
    </w:p>
    <w:p w14:paraId="3E4E1AF7" w14:textId="76B8667C" w:rsidR="00F86EB4" w:rsidRPr="007765E2" w:rsidRDefault="00180116" w:rsidP="007765E2">
      <w:pPr>
        <w:spacing w:after="120"/>
        <w:rPr>
          <w:rFonts w:cs="Arial"/>
        </w:rPr>
      </w:pPr>
      <w:r w:rsidRPr="007765E2">
        <w:rPr>
          <w:rFonts w:cs="Arial"/>
          <w:b/>
          <w:bCs/>
        </w:rPr>
        <w:t xml:space="preserve">7. </w:t>
      </w:r>
      <w:r w:rsidR="00F86EB4" w:rsidRPr="007765E2">
        <w:rPr>
          <w:rFonts w:cs="Arial"/>
          <w:b/>
          <w:bCs/>
        </w:rPr>
        <w:t>Konfiguracja i dokumentacja producenta:</w:t>
      </w:r>
      <w:r w:rsidR="00F86EB4" w:rsidRPr="007765E2">
        <w:rPr>
          <w:rFonts w:cs="Arial"/>
        </w:rPr>
        <w:t xml:space="preserve"> </w:t>
      </w:r>
    </w:p>
    <w:p w14:paraId="556D4DB2" w14:textId="77777777" w:rsidR="00F86EB4" w:rsidRPr="007765E2" w:rsidRDefault="00F86EB4" w:rsidP="00551C49">
      <w:pPr>
        <w:numPr>
          <w:ilvl w:val="0"/>
          <w:numId w:val="74"/>
        </w:numPr>
        <w:spacing w:after="120"/>
        <w:rPr>
          <w:rFonts w:cs="Arial"/>
        </w:rPr>
      </w:pPr>
      <w:r w:rsidRPr="007765E2">
        <w:rPr>
          <w:rFonts w:cs="Arial"/>
        </w:rPr>
        <w:t xml:space="preserve">Do dostarczonych urządzeń Wykonawca dołączy instrukcje obsługi i konfiguracji w języku polskim lub angielskim (w formie elektronicznej nadającej się do samodzielnego wydruku, ewentualnie wydrukowane jeśli dostępne). </w:t>
      </w:r>
    </w:p>
    <w:p w14:paraId="5411322C" w14:textId="1C910B3D" w:rsidR="00F86EB4" w:rsidRPr="007765E2" w:rsidRDefault="00F86EB4" w:rsidP="00551C49">
      <w:pPr>
        <w:numPr>
          <w:ilvl w:val="0"/>
          <w:numId w:val="74"/>
        </w:numPr>
        <w:spacing w:after="120"/>
        <w:rPr>
          <w:rFonts w:eastAsia="Times New Roman" w:cs="Arial"/>
          <w:kern w:val="0"/>
          <w:lang w:eastAsia="pl-PL"/>
          <w14:ligatures w14:val="none"/>
        </w:rPr>
      </w:pPr>
      <w:r w:rsidRPr="007765E2">
        <w:rPr>
          <w:rFonts w:cs="Arial"/>
        </w:rPr>
        <w:t>Ponadto Wykonawca zapewni Zamawiającemu dostęp do pełnej dokumentacji technicznej systemu (np. administrator guide, podręcznik użytkownika) – czy to w postaci plików PDF, czy dostępu do portalu wiedzy producenta.</w:t>
      </w:r>
    </w:p>
    <w:p w14:paraId="32BE99CD" w14:textId="3DD3D652" w:rsidR="00F86EB4" w:rsidRPr="007765E2" w:rsidRDefault="00DC4154" w:rsidP="007765E2">
      <w:pPr>
        <w:pStyle w:val="Nagwek2"/>
        <w:spacing w:after="120"/>
        <w:rPr>
          <w:szCs w:val="24"/>
        </w:rPr>
      </w:pPr>
      <w:bookmarkStart w:id="28" w:name="_Toc216204813"/>
      <w:r w:rsidRPr="007765E2">
        <w:rPr>
          <w:szCs w:val="24"/>
        </w:rPr>
        <w:t xml:space="preserve">4. </w:t>
      </w:r>
      <w:r w:rsidR="00F86EB4" w:rsidRPr="007765E2">
        <w:rPr>
          <w:szCs w:val="24"/>
        </w:rPr>
        <w:t>Wymagania organizacyjne i dotyczące dokumentacji</w:t>
      </w:r>
      <w:bookmarkEnd w:id="28"/>
    </w:p>
    <w:p w14:paraId="551F22D1" w14:textId="4C8E1764" w:rsidR="00F86EB4" w:rsidRPr="007765E2" w:rsidRDefault="00F86EB4"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 celu zapewnienia prawidłowego użytkowania, utrzymania i rozwoju systemu, Wykonawca jest zobowiązany do przekazania pełnej dokumentacji powykonawczej oraz do przestrzegania określonych zasad organizacyjnych w trakcie wdrożenia i</w:t>
      </w:r>
      <w:r w:rsidR="00545E51">
        <w:rPr>
          <w:rFonts w:eastAsia="Times New Roman" w:cs="Arial"/>
          <w:kern w:val="0"/>
          <w:lang w:eastAsia="pl-PL"/>
          <w14:ligatures w14:val="none"/>
        </w:rPr>
        <w:t> </w:t>
      </w:r>
      <w:r w:rsidRPr="007765E2">
        <w:rPr>
          <w:rFonts w:eastAsia="Times New Roman" w:cs="Arial"/>
          <w:kern w:val="0"/>
          <w:lang w:eastAsia="pl-PL"/>
          <w14:ligatures w14:val="none"/>
        </w:rPr>
        <w:t>odbiorów:</w:t>
      </w:r>
    </w:p>
    <w:p w14:paraId="2687817F" w14:textId="25EB23D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 xml:space="preserve">Dokumentacja techniczna producenta systemu </w:t>
      </w:r>
    </w:p>
    <w:p w14:paraId="377FA93F" w14:textId="4E86054C"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dostarczy komplet standardowej dokumentacji producenta, obejmującej opis funkcjonalności, instrukcje instalacji, konfiguracji, obsługi oraz podręczniki dla administratorów i operatorów systemu. Dokumentacja może być sporządzona w języku angielskim, jednak w przypadku jej niedostępności w</w:t>
      </w:r>
      <w:r w:rsidR="00A02302">
        <w:rPr>
          <w:rFonts w:eastAsia="Times New Roman" w:cs="Arial"/>
          <w:kern w:val="0"/>
          <w:lang w:eastAsia="pl-PL"/>
          <w14:ligatures w14:val="none"/>
        </w:rPr>
        <w:t> </w:t>
      </w:r>
      <w:r w:rsidRPr="007765E2">
        <w:rPr>
          <w:rFonts w:eastAsia="Times New Roman" w:cs="Arial"/>
          <w:kern w:val="0"/>
          <w:lang w:eastAsia="pl-PL"/>
          <w14:ligatures w14:val="none"/>
        </w:rPr>
        <w:t>języku polskim Wykonawca przygotuje skrócone instrukcje obsługi (przynajmniej w zakresie najczęściej wykorzystywanych funkcji) w języku polskim.</w:t>
      </w:r>
    </w:p>
    <w:p w14:paraId="378CB3FF" w14:textId="0B9CF8CE"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9C5D8D">
        <w:rPr>
          <w:rFonts w:eastAsia="Times New Roman" w:cs="Arial"/>
          <w:b/>
          <w:bCs/>
          <w:kern w:val="0"/>
          <w:lang w:eastAsia="pl-PL"/>
          <w14:ligatures w14:val="none"/>
        </w:rPr>
        <w:t xml:space="preserve">Dokumentacja powdrożeniowa systemu </w:t>
      </w:r>
    </w:p>
    <w:p w14:paraId="2BE21CDF"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opracuje dokumentację zawierającą opis techniczny i konfiguracyjny wdrożonego rozwiązania. W szczególności dokumentacja ta będzie zawierać:</w:t>
      </w:r>
    </w:p>
    <w:p w14:paraId="1C7A6BAF"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lastRenderedPageBreak/>
        <w:t>opis rzeczywistej architektury wdrożenia, w tym rozmieszczenia sensorów, połączeń sieciowych, zależności między komponentami i zewnętrznymi systemami,</w:t>
      </w:r>
    </w:p>
    <w:p w14:paraId="1F81D5CB" w14:textId="5EB19149"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szczegółową konfigurację polityk bezpieczeństwa, reguł detekcji i</w:t>
      </w:r>
      <w:r w:rsidR="00A02302">
        <w:rPr>
          <w:rFonts w:eastAsia="Times New Roman" w:cs="Arial"/>
          <w:kern w:val="0"/>
          <w:lang w:eastAsia="pl-PL"/>
          <w14:ligatures w14:val="none"/>
        </w:rPr>
        <w:t> </w:t>
      </w:r>
      <w:r w:rsidRPr="007765E2">
        <w:rPr>
          <w:rFonts w:eastAsia="Times New Roman" w:cs="Arial"/>
          <w:kern w:val="0"/>
          <w:lang w:eastAsia="pl-PL"/>
          <w14:ligatures w14:val="none"/>
        </w:rPr>
        <w:t>automatycznych reakcji,</w:t>
      </w:r>
    </w:p>
    <w:p w14:paraId="52F38F95"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zestawienie użytkowników i przypisanych im ról w systemie,</w:t>
      </w:r>
    </w:p>
    <w:p w14:paraId="64D821DD"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parametryzację progów alertowania i zastosowane korekty fałszywych pozytywów,</w:t>
      </w:r>
    </w:p>
    <w:p w14:paraId="52981A36" w14:textId="77777777" w:rsidR="00F86EB4" w:rsidRPr="007765E2" w:rsidRDefault="00F86EB4"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dane o testach strojenia oraz wynikach weryfikacji funkcjonalności systemu.</w:t>
      </w:r>
    </w:p>
    <w:p w14:paraId="30327E48" w14:textId="02547FF4"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Raport z analizy przedwdrożeniowej (Etap I)</w:t>
      </w:r>
    </w:p>
    <w:p w14:paraId="1C2362E1"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Raport ten będzie zawierał wyniki analizy środowiska technicznego Zamawiającego, wskazanie lokalizacji punktów wpięcia sensorów, ocenę dostępnych zasobów i zagrożeń, a także zalecenia dotyczące sposobu przekierowania ruchu oraz integracji systemu z infrastrukturą Zamawiającego.</w:t>
      </w:r>
    </w:p>
    <w:p w14:paraId="14951999"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Protokoły zmian i konfiguracji</w:t>
      </w:r>
    </w:p>
    <w:p w14:paraId="3703BD7A"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 trakcie wdrożenia konieczne były zmiany w konfiguracji urządzeń Zamawiającego (np. port mirroring, zmiany w firewallu, konfiguracja TAP), Wykonawca przedstawi zestawienie tych działań oraz – jeśli dotyczy – instrukcje umożliwiające ich odtworzenie.</w:t>
      </w:r>
    </w:p>
    <w:p w14:paraId="2588C252" w14:textId="2FD30FC4"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Podręcznik operacyjny zarządzania incydentami</w:t>
      </w:r>
    </w:p>
    <w:p w14:paraId="0A9384D5" w14:textId="5F5ED460"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przekaże dokument opisujący zalecane procedury zarządzania incydentami bezpieczeństwa wykrytymi przez system . Dokument ten będzie zawierał m.in. zasady klasyfikacji alertów, sposoby analizy, obsługi i zamykania zdarzeń oraz zalecenia w zakresie eskalacji i dokumentowania reakcji.</w:t>
      </w:r>
    </w:p>
    <w:p w14:paraId="585B85F7"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Forma i język dokumentacji</w:t>
      </w:r>
    </w:p>
    <w:p w14:paraId="4A2F4379" w14:textId="04632EE1"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Wszystkie dokumenty powinny zostać przekazane w wersji edytowalnej (np. DOCX) oraz w wersji PDF. Dokumentacja techniczna i powdrożeniowa powinna być sporządzona w języku polskim, z wyjątkiem dokumentacji producenta – jeśli dostępna jest wyłącznie w języku angielskim.</w:t>
      </w:r>
    </w:p>
    <w:p w14:paraId="123C64A2"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lastRenderedPageBreak/>
        <w:t>Uwagi do dokumentacji i jej akceptacja</w:t>
      </w:r>
    </w:p>
    <w:p w14:paraId="31ED4F01"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ma prawo zgłaszać uwagi do przekazanych dokumentów. Wykonawca zobowiązany jest do uwzględnienia tych uwag i przekazania finalnej wersji dokumentacji nie później niż przed zakończeniem wdrożenia. Akceptacja dokumentacji jest warunkiem podpisania Protokołu Odbioru Końcowego.</w:t>
      </w:r>
    </w:p>
    <w:p w14:paraId="77FC9D05"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Protokoły testów i odbiorów</w:t>
      </w:r>
    </w:p>
    <w:p w14:paraId="3120C9D8"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sporządzi szczegółowe protokoły z testów akceptacyjnych, które będą zawierać:</w:t>
      </w:r>
    </w:p>
    <w:p w14:paraId="51EC3537"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opis przeprowadzonych testów (data, osoba, zakres),</w:t>
      </w:r>
    </w:p>
    <w:p w14:paraId="6DC25F56"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ocenę poprawności działania reguł detekcji, integracji, reakcji automatycznych, raportowania,</w:t>
      </w:r>
    </w:p>
    <w:p w14:paraId="54D056B5"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identyfikację ewentualnych nieprawidłowości i opis działań naprawczych,</w:t>
      </w:r>
    </w:p>
    <w:p w14:paraId="579B5051" w14:textId="77777777" w:rsidR="00F86EB4" w:rsidRPr="007765E2" w:rsidRDefault="00F86EB4"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potwierdzenie spełnienia wymagań OPZ i zgodności z Projektem Technicznym.</w:t>
      </w:r>
    </w:p>
    <w:p w14:paraId="7C652936" w14:textId="006A109A"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Odbiory częściowe i końcowe</w:t>
      </w:r>
    </w:p>
    <w:p w14:paraId="4FEAEB23" w14:textId="77777777" w:rsidR="00F86EB4" w:rsidRPr="007765E2" w:rsidRDefault="00F86EB4"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Po zakończeniu każdego etapu Wykonawca zobowiązany jest przekazać protokół częściowego odbioru, a po zakończeniu całości wdrożenia – Protokół Odbioru Końcowego. Każdy etap wdrożenia wymaga zatwierdzenia przez Zamawiającego przed przejściem do kolejnego.</w:t>
      </w:r>
    </w:p>
    <w:p w14:paraId="024B7490"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Minimalizacja zakłóceń</w:t>
      </w:r>
    </w:p>
    <w:p w14:paraId="23C3596F" w14:textId="1DF8D627" w:rsidR="00F86EB4" w:rsidRPr="007765E2" w:rsidRDefault="00F86EB4"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Wszystkie prace wdrożeniowe muszą być realizowane w sposób niepowodujący zakłóceń w bieżącym funkcjonowaniu sieci Zamawiającego. Wszelkie ingerencje (np. włączenie TAP-ów, konfiguracja portów SPAN) muszą być wykonywane w</w:t>
      </w:r>
      <w:r w:rsidR="00A02302">
        <w:rPr>
          <w:rFonts w:eastAsia="Times New Roman" w:cs="Arial"/>
          <w:kern w:val="0"/>
          <w:lang w:eastAsia="pl-PL"/>
          <w14:ligatures w14:val="none"/>
        </w:rPr>
        <w:t> </w:t>
      </w:r>
      <w:r w:rsidRPr="007765E2">
        <w:rPr>
          <w:rFonts w:eastAsia="Times New Roman" w:cs="Arial"/>
          <w:kern w:val="0"/>
          <w:lang w:eastAsia="pl-PL"/>
          <w14:ligatures w14:val="none"/>
        </w:rPr>
        <w:t>uzgodnionych wcześniej oknach serwisowych.</w:t>
      </w:r>
    </w:p>
    <w:p w14:paraId="184AB5BF"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Współpraca i uzgodnienia robocze</w:t>
      </w:r>
    </w:p>
    <w:p w14:paraId="052B1045" w14:textId="1C7FD27C"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będzie uczestniczyć w warsztatach, spotkaniach technicznych i testach akceptacyjnych. Wykonawca ma obowiązek przedstawiać wszystkie kluczowe dokumenty i konfiguracje do zatwierdzenia przez Zamawiającego – w</w:t>
      </w:r>
      <w:r w:rsidR="00A02302">
        <w:rPr>
          <w:rFonts w:eastAsia="Times New Roman" w:cs="Arial"/>
          <w:kern w:val="0"/>
          <w:lang w:eastAsia="pl-PL"/>
          <w14:ligatures w14:val="none"/>
        </w:rPr>
        <w:t> </w:t>
      </w:r>
      <w:r w:rsidRPr="007765E2">
        <w:rPr>
          <w:rFonts w:eastAsia="Times New Roman" w:cs="Arial"/>
          <w:kern w:val="0"/>
          <w:lang w:eastAsia="pl-PL"/>
          <w14:ligatures w14:val="none"/>
        </w:rPr>
        <w:t xml:space="preserve">tym Projekt Techniczny, raporty, dokumentację powdrożeniową i wyniki </w:t>
      </w:r>
      <w:r w:rsidRPr="007765E2">
        <w:rPr>
          <w:rFonts w:eastAsia="Times New Roman" w:cs="Arial"/>
          <w:kern w:val="0"/>
          <w:lang w:eastAsia="pl-PL"/>
          <w14:ligatures w14:val="none"/>
        </w:rPr>
        <w:lastRenderedPageBreak/>
        <w:t>testów. Brak akceptacji któregokolwiek z etapów z przyczyn merytorycznych wstrzymuje możliwość przejścia do kolejnego etapu.</w:t>
      </w:r>
    </w:p>
    <w:p w14:paraId="601BDD2A" w14:textId="77777777" w:rsidR="00F86EB4" w:rsidRPr="009C5D8D" w:rsidRDefault="00F86EB4" w:rsidP="00551C49">
      <w:pPr>
        <w:pStyle w:val="Akapitzlist"/>
        <w:numPr>
          <w:ilvl w:val="0"/>
          <w:numId w:val="73"/>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Zasady korzystania z podwykonawców</w:t>
      </w:r>
    </w:p>
    <w:p w14:paraId="280073A5" w14:textId="77777777" w:rsidR="00F86EB4" w:rsidRPr="007765E2" w:rsidRDefault="00F86EB4"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Wykonawca zamierza powierzyć część prac podwykonawcom, zobowiązany jest wskazać ich udział w ofercie oraz uzyskać zgodę Zamawiającego. Wszelkie działania podwykonawców będą traktowane jak działania własne Wykonawcy, który odpowiada za ich jakość i terminowość.</w:t>
      </w:r>
    </w:p>
    <w:p w14:paraId="34613D2F" w14:textId="77777777" w:rsidR="00F86EB4" w:rsidRPr="007765E2" w:rsidRDefault="00F86EB4" w:rsidP="007765E2">
      <w:pPr>
        <w:spacing w:after="120"/>
        <w:ind w:left="720"/>
        <w:rPr>
          <w:rFonts w:eastAsia="Times New Roman" w:cs="Arial"/>
          <w:kern w:val="0"/>
          <w:lang w:eastAsia="pl-PL"/>
          <w14:ligatures w14:val="none"/>
        </w:rPr>
      </w:pPr>
    </w:p>
    <w:p w14:paraId="11750F6A" w14:textId="1A823E3D" w:rsidR="00F86EB4" w:rsidRPr="007765E2" w:rsidRDefault="00DC4154" w:rsidP="007765E2">
      <w:pPr>
        <w:pStyle w:val="Nagwek2"/>
        <w:spacing w:after="120"/>
        <w:rPr>
          <w:szCs w:val="24"/>
        </w:rPr>
      </w:pPr>
      <w:bookmarkStart w:id="29" w:name="_Toc216204814"/>
      <w:r w:rsidRPr="007765E2">
        <w:rPr>
          <w:szCs w:val="24"/>
        </w:rPr>
        <w:t xml:space="preserve">5. </w:t>
      </w:r>
      <w:r w:rsidR="00F86EB4" w:rsidRPr="007765E2">
        <w:rPr>
          <w:szCs w:val="24"/>
        </w:rPr>
        <w:t>Szkolenia i warsztaty techniczne</w:t>
      </w:r>
      <w:bookmarkEnd w:id="29"/>
    </w:p>
    <w:p w14:paraId="52DD1918" w14:textId="065A72F1" w:rsidR="00F86EB4" w:rsidRPr="007765E2" w:rsidRDefault="00F86EB4" w:rsidP="007765E2">
      <w:pPr>
        <w:spacing w:after="120"/>
        <w:rPr>
          <w:rFonts w:cs="Arial"/>
          <w:lang w:eastAsia="pl-PL"/>
        </w:rPr>
      </w:pPr>
      <w:r w:rsidRPr="007765E2">
        <w:rPr>
          <w:rFonts w:cs="Arial"/>
          <w:lang w:eastAsia="pl-PL"/>
        </w:rPr>
        <w:t>W ramach realizacji zamówienia Wykonawca przeprowadzi szkolenie techniczne z</w:t>
      </w:r>
      <w:r w:rsidR="00A02302">
        <w:rPr>
          <w:rFonts w:cs="Arial"/>
          <w:lang w:eastAsia="pl-PL"/>
        </w:rPr>
        <w:t> </w:t>
      </w:r>
      <w:r w:rsidRPr="007765E2">
        <w:rPr>
          <w:rFonts w:cs="Arial"/>
          <w:lang w:eastAsia="pl-PL"/>
        </w:rPr>
        <w:t>administracji systemu</w:t>
      </w:r>
      <w:r w:rsidR="007765E2" w:rsidRPr="007765E2">
        <w:rPr>
          <w:rFonts w:cs="Arial"/>
          <w:lang w:eastAsia="pl-PL"/>
        </w:rPr>
        <w:t xml:space="preserve"> </w:t>
      </w:r>
    </w:p>
    <w:p w14:paraId="0718816B" w14:textId="657D363C" w:rsidR="00F86EB4" w:rsidRPr="007765E2" w:rsidRDefault="00180116" w:rsidP="007765E2">
      <w:pPr>
        <w:spacing w:after="120"/>
        <w:rPr>
          <w:rFonts w:cs="Arial"/>
        </w:rPr>
      </w:pPr>
      <w:r w:rsidRPr="007765E2">
        <w:rPr>
          <w:rStyle w:val="Pogrubienie"/>
          <w:rFonts w:cs="Arial"/>
        </w:rPr>
        <w:t xml:space="preserve">1. </w:t>
      </w:r>
      <w:r w:rsidR="00F86EB4" w:rsidRPr="007765E2">
        <w:rPr>
          <w:rStyle w:val="Pogrubienie"/>
          <w:rFonts w:cs="Arial"/>
        </w:rPr>
        <w:t>Zakres merytoryczny szkolenia:</w:t>
      </w:r>
    </w:p>
    <w:p w14:paraId="5229953A" w14:textId="0EC667F6"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Omówienie architektury systemu</w:t>
      </w:r>
      <w:r w:rsidR="007765E2" w:rsidRPr="007765E2">
        <w:rPr>
          <w:rFonts w:ascii="Lato" w:hAnsi="Lato" w:cs="Arial"/>
        </w:rPr>
        <w:t xml:space="preserve"> </w:t>
      </w:r>
      <w:r w:rsidRPr="007765E2">
        <w:rPr>
          <w:rFonts w:ascii="Lato" w:hAnsi="Lato" w:cs="Arial"/>
        </w:rPr>
        <w:t>wdrożonego u Zamawiającego – składniki systemu, schemat połączeń, zakres monitorowanego ruchu;</w:t>
      </w:r>
    </w:p>
    <w:p w14:paraId="204EA41E"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Praca z interfejsem systemu – przegląd funkcji konsoli zarządzającej, nawigacja, filtrowanie i wizualizacja danych;</w:t>
      </w:r>
    </w:p>
    <w:p w14:paraId="03FAE8C5"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Obsługa alertów i incydentów – analiza wykrytych zdarzeń, klasyfikacja zagrożeń, działania reakcyjne;</w:t>
      </w:r>
    </w:p>
    <w:p w14:paraId="4BC08730"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Dostosowanie reguł i polityk bezpieczeństwa – edycja progu czułości detekcji, tworzenie reguł niestandardowych, korelacja sygnałów;</w:t>
      </w:r>
    </w:p>
    <w:p w14:paraId="340F0A10"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Tworzenie i analiza raportów – harmonogramowanie, eksport, szablony tmatyczne;</w:t>
      </w:r>
    </w:p>
    <w:p w14:paraId="4001E88C"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Integracja z SIEM, EDR, zaporami i innymi systemami – zasady działania, przykłady scenariuszy i najczęstsze problemy;</w:t>
      </w:r>
    </w:p>
    <w:p w14:paraId="24430972" w14:textId="77777777" w:rsidR="00F86EB4" w:rsidRPr="007765E2" w:rsidRDefault="00F86EB4"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Administracja systemem – zarządzanie kontami, aktualizacje, kopie zapasowe, podstawowe procedury diagnostyczne.</w:t>
      </w:r>
    </w:p>
    <w:p w14:paraId="3ACE11F0" w14:textId="1E1A4F63" w:rsidR="00F86EB4" w:rsidRPr="007765E2" w:rsidRDefault="0018011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2. </w:t>
      </w:r>
      <w:r w:rsidR="00F86EB4" w:rsidRPr="007765E2">
        <w:rPr>
          <w:rStyle w:val="Pogrubienie"/>
          <w:rFonts w:ascii="Lato" w:eastAsiaTheme="majorEastAsia" w:hAnsi="Lato" w:cs="Arial"/>
        </w:rPr>
        <w:t>Forma i czas trwania szkolenia:</w:t>
      </w:r>
    </w:p>
    <w:p w14:paraId="0E92EE85" w14:textId="0CCC43E8"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 xml:space="preserve">Szkolenie przeprowadzone zostanie w formie </w:t>
      </w:r>
      <w:r w:rsidRPr="007765E2">
        <w:rPr>
          <w:rStyle w:val="Pogrubienie"/>
          <w:rFonts w:ascii="Lato" w:eastAsiaTheme="majorEastAsia" w:hAnsi="Lato" w:cs="Arial"/>
        </w:rPr>
        <w:t>warsztatów technicznych</w:t>
      </w:r>
      <w:r w:rsidRPr="007765E2">
        <w:rPr>
          <w:rFonts w:ascii="Lato" w:hAnsi="Lato" w:cs="Arial"/>
        </w:rPr>
        <w:t>, z</w:t>
      </w:r>
      <w:r w:rsidR="00A02302">
        <w:rPr>
          <w:rFonts w:ascii="Lato" w:hAnsi="Lato" w:cs="Arial"/>
        </w:rPr>
        <w:t> </w:t>
      </w:r>
      <w:r w:rsidRPr="007765E2">
        <w:rPr>
          <w:rFonts w:ascii="Lato" w:hAnsi="Lato" w:cs="Arial"/>
        </w:rPr>
        <w:t>wykorzystaniem rzeczywistego systemu wdrożonego u Zamawiającego.</w:t>
      </w:r>
    </w:p>
    <w:p w14:paraId="35D51EFC" w14:textId="77777777"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lastRenderedPageBreak/>
        <w:t>Czas trwania szkolenia: 1 dzień (8 godzin)</w:t>
      </w:r>
      <w:r w:rsidRPr="007765E2">
        <w:rPr>
          <w:rStyle w:val="Pogrubienie"/>
          <w:rFonts w:ascii="Lato" w:eastAsiaTheme="majorEastAsia" w:hAnsi="Lato" w:cs="Arial"/>
        </w:rPr>
        <w:t>.</w:t>
      </w:r>
    </w:p>
    <w:p w14:paraId="4C128C01" w14:textId="77777777"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Liczba uczestników: maksymalnie 15 osób.</w:t>
      </w:r>
    </w:p>
    <w:p w14:paraId="7E91CFC3" w14:textId="77777777" w:rsidR="00F86EB4" w:rsidRPr="007765E2" w:rsidRDefault="00F86EB4"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Szkolenie zostanie zorganizowane zdalnie</w:t>
      </w:r>
    </w:p>
    <w:p w14:paraId="3ADC5E08" w14:textId="01519130" w:rsidR="00F86EB4" w:rsidRPr="007765E2" w:rsidRDefault="0018011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3. </w:t>
      </w:r>
      <w:r w:rsidR="00F86EB4" w:rsidRPr="007765E2">
        <w:rPr>
          <w:rStyle w:val="Pogrubienie"/>
          <w:rFonts w:ascii="Lato" w:eastAsiaTheme="majorEastAsia" w:hAnsi="Lato" w:cs="Arial"/>
        </w:rPr>
        <w:t>Materiały szkoleniowe:</w:t>
      </w:r>
    </w:p>
    <w:p w14:paraId="33102BDA" w14:textId="77777777" w:rsidR="00F86EB4" w:rsidRPr="007765E2" w:rsidRDefault="00F86EB4"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 xml:space="preserve"> Wykonawca zapewni materiały szkoleniowe w języku polskim</w:t>
      </w:r>
    </w:p>
    <w:p w14:paraId="0E6F26F6" w14:textId="77777777" w:rsidR="00F86EB4" w:rsidRPr="007765E2" w:rsidRDefault="00F86EB4"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Materiały powinny obejmować prezentacje funkcjonalne, instrukcje krok po kroku, przykładowe scenariusze i procedury operacyjne;</w:t>
      </w:r>
    </w:p>
    <w:p w14:paraId="593659E5" w14:textId="77777777" w:rsidR="00F86EB4" w:rsidRPr="007765E2" w:rsidRDefault="00F86EB4"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Materiały muszą być przekazane w formie elektronicznej, z prawem ich wewnętrznego wykorzystania w organizacji Zamawiającego.</w:t>
      </w:r>
    </w:p>
    <w:p w14:paraId="15239EAE" w14:textId="1A291B91" w:rsidR="00F86EB4" w:rsidRPr="007765E2" w:rsidRDefault="0018011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4. </w:t>
      </w:r>
      <w:r w:rsidR="00F86EB4" w:rsidRPr="007765E2">
        <w:rPr>
          <w:rStyle w:val="Pogrubienie"/>
          <w:rFonts w:ascii="Lato" w:eastAsiaTheme="majorEastAsia" w:hAnsi="Lato" w:cs="Arial"/>
        </w:rPr>
        <w:t>Potwierdzenie kompetencji:</w:t>
      </w:r>
    </w:p>
    <w:p w14:paraId="128B2FB0" w14:textId="77777777" w:rsidR="00F86EB4" w:rsidRPr="007765E2" w:rsidRDefault="00F86EB4" w:rsidP="007765E2">
      <w:pPr>
        <w:pStyle w:val="NormalnyWeb"/>
        <w:numPr>
          <w:ilvl w:val="2"/>
          <w:numId w:val="34"/>
        </w:numPr>
        <w:spacing w:before="0" w:beforeAutospacing="0" w:after="120" w:afterAutospacing="0" w:line="288" w:lineRule="auto"/>
        <w:rPr>
          <w:rFonts w:ascii="Lato" w:hAnsi="Lato" w:cs="Arial"/>
        </w:rPr>
      </w:pPr>
      <w:r w:rsidRPr="007765E2">
        <w:rPr>
          <w:rFonts w:ascii="Lato" w:hAnsi="Lato" w:cs="Arial"/>
        </w:rPr>
        <w:t xml:space="preserve"> Po zakończeniu szkolenia Wykonawca może przeprowadzić test wiedzy lub ćwiczenie praktyczne sprawdzające kompetencje kluczowych uczestników;</w:t>
      </w:r>
    </w:p>
    <w:p w14:paraId="00B12871" w14:textId="42C551A2" w:rsidR="00F86EB4" w:rsidRPr="007765E2" w:rsidRDefault="00F86EB4" w:rsidP="007765E2">
      <w:pPr>
        <w:pStyle w:val="NormalnyWeb"/>
        <w:numPr>
          <w:ilvl w:val="2"/>
          <w:numId w:val="34"/>
        </w:numPr>
        <w:spacing w:before="0" w:beforeAutospacing="0" w:after="120" w:afterAutospacing="0" w:line="288" w:lineRule="auto"/>
        <w:rPr>
          <w:rFonts w:ascii="Lato" w:hAnsi="Lato" w:cs="Arial"/>
        </w:rPr>
      </w:pPr>
      <w:r w:rsidRPr="007765E2">
        <w:rPr>
          <w:rFonts w:ascii="Lato" w:hAnsi="Lato" w:cs="Arial"/>
        </w:rPr>
        <w:t>Zamawiający oczekuje wydania</w:t>
      </w:r>
      <w:r w:rsidRPr="007765E2">
        <w:rPr>
          <w:rFonts w:ascii="Lato" w:hAnsi="Lato" w:cs="Arial"/>
          <w:b/>
          <w:bCs/>
        </w:rPr>
        <w:t xml:space="preserve"> </w:t>
      </w:r>
      <w:r w:rsidRPr="007765E2">
        <w:rPr>
          <w:rStyle w:val="Pogrubienie"/>
          <w:rFonts w:ascii="Lato" w:eastAsiaTheme="majorEastAsia" w:hAnsi="Lato" w:cs="Arial"/>
          <w:b w:val="0"/>
          <w:bCs w:val="0"/>
        </w:rPr>
        <w:t>imiennych zaświadczeń ukończenia szkolenia z obsługi systemu</w:t>
      </w:r>
      <w:r w:rsidR="007765E2" w:rsidRPr="007765E2">
        <w:rPr>
          <w:rStyle w:val="Pogrubienie"/>
          <w:rFonts w:ascii="Lato" w:eastAsiaTheme="majorEastAsia" w:hAnsi="Lato" w:cs="Arial"/>
          <w:b w:val="0"/>
          <w:bCs w:val="0"/>
        </w:rPr>
        <w:t xml:space="preserve"> </w:t>
      </w:r>
      <w:r w:rsidRPr="007765E2">
        <w:rPr>
          <w:rFonts w:ascii="Lato" w:hAnsi="Lato" w:cs="Arial"/>
        </w:rPr>
        <w:t>każdemu uczestnikowi.</w:t>
      </w:r>
    </w:p>
    <w:p w14:paraId="27691EB1" w14:textId="6864706F" w:rsidR="00F86EB4" w:rsidRPr="007765E2" w:rsidRDefault="0018011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5. </w:t>
      </w:r>
      <w:r w:rsidR="00F86EB4" w:rsidRPr="007765E2">
        <w:rPr>
          <w:rStyle w:val="Pogrubienie"/>
          <w:rFonts w:ascii="Lato" w:eastAsiaTheme="majorEastAsia" w:hAnsi="Lato" w:cs="Arial"/>
        </w:rPr>
        <w:t>Termin realizacji szkolenia:</w:t>
      </w:r>
    </w:p>
    <w:p w14:paraId="06CB2327" w14:textId="77777777" w:rsidR="00F86EB4" w:rsidRPr="007765E2" w:rsidRDefault="00F86EB4"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 xml:space="preserve"> Szkolenie powinno zostać zrealizowane </w:t>
      </w:r>
      <w:r w:rsidRPr="007765E2">
        <w:rPr>
          <w:rStyle w:val="Pogrubienie"/>
          <w:rFonts w:ascii="Lato" w:eastAsiaTheme="majorEastAsia" w:hAnsi="Lato" w:cs="Arial"/>
          <w:b w:val="0"/>
          <w:bCs w:val="0"/>
        </w:rPr>
        <w:t>po zakończeniu wdrożenia</w:t>
      </w:r>
      <w:r w:rsidRPr="007765E2">
        <w:rPr>
          <w:rFonts w:ascii="Lato" w:hAnsi="Lato" w:cs="Arial"/>
          <w:b/>
          <w:bCs/>
        </w:rPr>
        <w:t xml:space="preserve">, </w:t>
      </w:r>
      <w:r w:rsidRPr="007765E2">
        <w:rPr>
          <w:rFonts w:ascii="Lato" w:hAnsi="Lato" w:cs="Arial"/>
        </w:rPr>
        <w:t>a przed przekazaniem systemu do eksploatacji;</w:t>
      </w:r>
    </w:p>
    <w:p w14:paraId="3A104CA6" w14:textId="77777777" w:rsidR="00F86EB4" w:rsidRPr="007765E2" w:rsidRDefault="00F86EB4"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Dopuszcza się szkolenie etapowe – np. szkolenie administratorów jeszcze przed odbiorem końcowym, aby mogli uczestniczyć w testach;</w:t>
      </w:r>
    </w:p>
    <w:p w14:paraId="1E59445A" w14:textId="5F5F6956" w:rsidR="00F86EB4" w:rsidRPr="007765E2" w:rsidRDefault="00F86EB4"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Harmonogram szkolenia zostanie uzgodniony z Zamawiającym, z</w:t>
      </w:r>
      <w:r w:rsidR="00A02302">
        <w:rPr>
          <w:rFonts w:ascii="Lato" w:hAnsi="Lato" w:cs="Arial"/>
        </w:rPr>
        <w:t> </w:t>
      </w:r>
      <w:r w:rsidRPr="007765E2">
        <w:rPr>
          <w:rFonts w:ascii="Lato" w:hAnsi="Lato" w:cs="Arial"/>
        </w:rPr>
        <w:t>uwzględnieniem dostępności jego personelu.</w:t>
      </w:r>
    </w:p>
    <w:p w14:paraId="619FE9CA" w14:textId="43E62AE1" w:rsidR="00F86EB4" w:rsidRPr="007765E2" w:rsidRDefault="00DC4154" w:rsidP="007765E2">
      <w:pPr>
        <w:pStyle w:val="Nagwek2"/>
      </w:pPr>
      <w:bookmarkStart w:id="30" w:name="_Toc216204815"/>
      <w:r w:rsidRPr="007765E2">
        <w:t xml:space="preserve">6. </w:t>
      </w:r>
      <w:r w:rsidR="00F86EB4" w:rsidRPr="007765E2">
        <w:t>Procedury odbioru</w:t>
      </w:r>
      <w:bookmarkEnd w:id="30"/>
    </w:p>
    <w:p w14:paraId="4ED8D3F5" w14:textId="50D9CEAD" w:rsidR="00F86EB4" w:rsidRPr="007765E2" w:rsidRDefault="00F86EB4" w:rsidP="00551C49">
      <w:pPr>
        <w:pStyle w:val="Nagwek3"/>
        <w:numPr>
          <w:ilvl w:val="1"/>
          <w:numId w:val="58"/>
        </w:numPr>
        <w:rPr>
          <w:color w:val="auto"/>
          <w:sz w:val="24"/>
          <w:szCs w:val="24"/>
        </w:rPr>
      </w:pPr>
      <w:bookmarkStart w:id="31" w:name="_Toc216204816"/>
      <w:r w:rsidRPr="007765E2">
        <w:rPr>
          <w:color w:val="auto"/>
          <w:sz w:val="24"/>
          <w:szCs w:val="24"/>
        </w:rPr>
        <w:t>Procedura odbioru – Etap I: Analiza przedwdrożeniowa i opracowanie projektu technicznego Systemu</w:t>
      </w:r>
      <w:bookmarkEnd w:id="31"/>
      <w:r w:rsidRPr="007765E2">
        <w:rPr>
          <w:color w:val="auto"/>
          <w:sz w:val="24"/>
          <w:szCs w:val="24"/>
        </w:rPr>
        <w:t xml:space="preserve"> </w:t>
      </w:r>
    </w:p>
    <w:p w14:paraId="6F483538" w14:textId="292149A5" w:rsidR="00F86EB4" w:rsidRPr="007765E2" w:rsidRDefault="00180116" w:rsidP="007765E2">
      <w:pPr>
        <w:spacing w:after="120"/>
        <w:rPr>
          <w:rFonts w:cs="Arial"/>
        </w:rPr>
      </w:pPr>
      <w:r w:rsidRPr="007765E2">
        <w:rPr>
          <w:rFonts w:cs="Arial"/>
          <w:b/>
          <w:bCs/>
        </w:rPr>
        <w:t xml:space="preserve">1. </w:t>
      </w:r>
      <w:r w:rsidR="00F86EB4" w:rsidRPr="007765E2">
        <w:rPr>
          <w:rFonts w:cs="Arial"/>
          <w:b/>
          <w:bCs/>
        </w:rPr>
        <w:t>Zakres odbioru</w:t>
      </w:r>
    </w:p>
    <w:p w14:paraId="402E8FAB" w14:textId="6A58E2FA" w:rsidR="00F86EB4" w:rsidRPr="007765E2" w:rsidRDefault="00F86EB4" w:rsidP="007765E2">
      <w:pPr>
        <w:spacing w:after="120"/>
        <w:ind w:left="720"/>
        <w:rPr>
          <w:rFonts w:cs="Arial"/>
        </w:rPr>
      </w:pPr>
      <w:r w:rsidRPr="007765E2">
        <w:rPr>
          <w:rFonts w:cs="Arial"/>
        </w:rPr>
        <w:t>Procedura ma zastosowanie do:</w:t>
      </w:r>
    </w:p>
    <w:p w14:paraId="554A635E" w14:textId="77777777" w:rsidR="00F86EB4" w:rsidRPr="007765E2" w:rsidRDefault="00F86EB4" w:rsidP="007765E2">
      <w:pPr>
        <w:numPr>
          <w:ilvl w:val="1"/>
          <w:numId w:val="42"/>
        </w:numPr>
        <w:spacing w:after="120"/>
        <w:rPr>
          <w:rFonts w:cs="Arial"/>
        </w:rPr>
      </w:pPr>
      <w:r w:rsidRPr="007765E2">
        <w:rPr>
          <w:rFonts w:cs="Arial"/>
        </w:rPr>
        <w:t>Raportu z analizy przedwdrożeniowej,</w:t>
      </w:r>
    </w:p>
    <w:p w14:paraId="21D2FB98" w14:textId="2DB80F6F" w:rsidR="00F86EB4" w:rsidRPr="007765E2" w:rsidRDefault="00F86EB4" w:rsidP="007765E2">
      <w:pPr>
        <w:numPr>
          <w:ilvl w:val="1"/>
          <w:numId w:val="42"/>
        </w:numPr>
        <w:spacing w:after="120"/>
        <w:rPr>
          <w:rFonts w:cs="Arial"/>
        </w:rPr>
      </w:pPr>
      <w:r w:rsidRPr="007765E2">
        <w:rPr>
          <w:rFonts w:cs="Arial"/>
        </w:rPr>
        <w:lastRenderedPageBreak/>
        <w:t>Projektu Technicznego Systemu .</w:t>
      </w:r>
    </w:p>
    <w:p w14:paraId="360AC605" w14:textId="4BD1EB70" w:rsidR="00F86EB4" w:rsidRPr="007765E2" w:rsidRDefault="00180116" w:rsidP="007765E2">
      <w:pPr>
        <w:spacing w:after="120"/>
        <w:rPr>
          <w:rFonts w:cs="Arial"/>
        </w:rPr>
      </w:pPr>
      <w:r w:rsidRPr="007765E2">
        <w:rPr>
          <w:rFonts w:cs="Arial"/>
          <w:b/>
          <w:bCs/>
        </w:rPr>
        <w:t xml:space="preserve">2. </w:t>
      </w:r>
      <w:r w:rsidR="00F86EB4" w:rsidRPr="007765E2">
        <w:rPr>
          <w:rFonts w:cs="Arial"/>
          <w:b/>
          <w:bCs/>
        </w:rPr>
        <w:t>Tryb odbioru</w:t>
      </w:r>
    </w:p>
    <w:p w14:paraId="565B7273" w14:textId="77777777" w:rsidR="00F86EB4" w:rsidRPr="007765E2" w:rsidRDefault="00F86EB4" w:rsidP="007765E2">
      <w:pPr>
        <w:numPr>
          <w:ilvl w:val="1"/>
          <w:numId w:val="42"/>
        </w:numPr>
        <w:spacing w:after="120"/>
        <w:rPr>
          <w:rFonts w:cs="Arial"/>
        </w:rPr>
      </w:pPr>
      <w:r w:rsidRPr="007765E2">
        <w:rPr>
          <w:rFonts w:cs="Arial"/>
        </w:rPr>
        <w:t>Wykonawca, z co najmniej 2-dniowym wyprzedzeniem, informuje Zamawiającego o planowanym przekazaniu dokumentacji do odbioru.</w:t>
      </w:r>
    </w:p>
    <w:p w14:paraId="0D428E4E" w14:textId="77777777" w:rsidR="00F86EB4" w:rsidRPr="007765E2" w:rsidRDefault="00F86EB4" w:rsidP="007765E2">
      <w:pPr>
        <w:numPr>
          <w:ilvl w:val="1"/>
          <w:numId w:val="42"/>
        </w:numPr>
        <w:spacing w:after="120"/>
        <w:rPr>
          <w:rFonts w:cs="Arial"/>
        </w:rPr>
      </w:pPr>
      <w:r w:rsidRPr="007765E2">
        <w:rPr>
          <w:rFonts w:cs="Arial"/>
        </w:rPr>
        <w:t>Zamawiający, w terminie 5 dni roboczych od otrzymania dokumentacji (do 300 stron) lub w terminie uzgodnionym przy większej objętości, dokonuje weryfikacji.</w:t>
      </w:r>
    </w:p>
    <w:p w14:paraId="4D5A08B9" w14:textId="77777777" w:rsidR="00F86EB4" w:rsidRPr="007765E2" w:rsidRDefault="00F86EB4" w:rsidP="007765E2">
      <w:pPr>
        <w:numPr>
          <w:ilvl w:val="1"/>
          <w:numId w:val="42"/>
        </w:numPr>
        <w:spacing w:after="120"/>
        <w:rPr>
          <w:rFonts w:cs="Arial"/>
        </w:rPr>
      </w:pPr>
      <w:r w:rsidRPr="007765E2">
        <w:rPr>
          <w:rFonts w:cs="Arial"/>
        </w:rPr>
        <w:t>Zamawiający może:</w:t>
      </w:r>
    </w:p>
    <w:p w14:paraId="120D7880" w14:textId="77777777" w:rsidR="00F86EB4" w:rsidRPr="007765E2" w:rsidRDefault="00F86EB4" w:rsidP="007765E2">
      <w:pPr>
        <w:numPr>
          <w:ilvl w:val="2"/>
          <w:numId w:val="42"/>
        </w:numPr>
        <w:spacing w:after="120"/>
        <w:rPr>
          <w:rFonts w:cs="Arial"/>
        </w:rPr>
      </w:pPr>
      <w:r w:rsidRPr="007765E2">
        <w:rPr>
          <w:rFonts w:cs="Arial"/>
        </w:rPr>
        <w:t>odebrać dokumentację bez zastrzeżeń,</w:t>
      </w:r>
    </w:p>
    <w:p w14:paraId="29D4916E" w14:textId="77777777" w:rsidR="00F86EB4" w:rsidRPr="007765E2" w:rsidRDefault="00F86EB4" w:rsidP="007765E2">
      <w:pPr>
        <w:numPr>
          <w:ilvl w:val="2"/>
          <w:numId w:val="42"/>
        </w:numPr>
        <w:spacing w:after="120"/>
        <w:rPr>
          <w:rFonts w:cs="Arial"/>
        </w:rPr>
      </w:pPr>
      <w:r w:rsidRPr="007765E2">
        <w:rPr>
          <w:rFonts w:cs="Arial"/>
        </w:rPr>
        <w:t>odebrać dokumentację z zastrzeżeniami (z wykazem uwag).</w:t>
      </w:r>
    </w:p>
    <w:p w14:paraId="5ADBF503" w14:textId="77777777" w:rsidR="00F86EB4" w:rsidRPr="007765E2" w:rsidRDefault="00F86EB4" w:rsidP="007765E2">
      <w:pPr>
        <w:numPr>
          <w:ilvl w:val="1"/>
          <w:numId w:val="42"/>
        </w:numPr>
        <w:spacing w:after="120"/>
        <w:rPr>
          <w:rFonts w:cs="Arial"/>
        </w:rPr>
      </w:pPr>
      <w:r w:rsidRPr="007765E2">
        <w:rPr>
          <w:rFonts w:cs="Arial"/>
        </w:rPr>
        <w:t>Wykonawca ma 5 dni roboczych na uwzględnienie uwag i przekazanie poprawionej dokumentacji wraz z odpowiedzią na uwagi.</w:t>
      </w:r>
    </w:p>
    <w:p w14:paraId="43535BF1" w14:textId="7A73F166" w:rsidR="00F86EB4" w:rsidRPr="007765E2" w:rsidRDefault="00180116" w:rsidP="007765E2">
      <w:pPr>
        <w:spacing w:after="120"/>
        <w:rPr>
          <w:rFonts w:cs="Arial"/>
        </w:rPr>
      </w:pPr>
      <w:r w:rsidRPr="007765E2">
        <w:rPr>
          <w:rFonts w:cs="Arial"/>
          <w:b/>
          <w:bCs/>
        </w:rPr>
        <w:t xml:space="preserve">3. </w:t>
      </w:r>
      <w:r w:rsidR="00F86EB4" w:rsidRPr="007765E2">
        <w:rPr>
          <w:rFonts w:cs="Arial"/>
          <w:b/>
          <w:bCs/>
        </w:rPr>
        <w:t>Kryterium odbioru</w:t>
      </w:r>
    </w:p>
    <w:p w14:paraId="6FFAFCF2" w14:textId="77777777" w:rsidR="00F86EB4" w:rsidRPr="007765E2" w:rsidRDefault="00F86EB4" w:rsidP="007765E2">
      <w:pPr>
        <w:spacing w:after="120"/>
        <w:ind w:left="720"/>
        <w:rPr>
          <w:rFonts w:cs="Arial"/>
        </w:rPr>
      </w:pPr>
      <w:r w:rsidRPr="007765E2">
        <w:rPr>
          <w:rFonts w:cs="Arial"/>
        </w:rPr>
        <w:t>Podpisanie bez zastrzeżeń Protokołu odbioru dokumentacji oraz Protokołu odbioru Etapu I.</w:t>
      </w:r>
    </w:p>
    <w:p w14:paraId="0AC6CC4C" w14:textId="4C2A39FD" w:rsidR="00F86EB4" w:rsidRPr="007765E2" w:rsidRDefault="00180116" w:rsidP="007765E2">
      <w:pPr>
        <w:spacing w:after="120"/>
        <w:rPr>
          <w:rFonts w:cs="Arial"/>
        </w:rPr>
      </w:pPr>
      <w:r w:rsidRPr="007765E2">
        <w:rPr>
          <w:rFonts w:cs="Arial"/>
          <w:b/>
          <w:bCs/>
        </w:rPr>
        <w:t xml:space="preserve">4. </w:t>
      </w:r>
      <w:r w:rsidR="00F86EB4" w:rsidRPr="007765E2">
        <w:rPr>
          <w:rFonts w:cs="Arial"/>
          <w:b/>
          <w:bCs/>
        </w:rPr>
        <w:t>Ostateczna data odbioru</w:t>
      </w:r>
    </w:p>
    <w:p w14:paraId="0798472B" w14:textId="77777777" w:rsidR="00F86EB4" w:rsidRPr="007765E2" w:rsidRDefault="00F86EB4" w:rsidP="007765E2">
      <w:pPr>
        <w:spacing w:after="120"/>
        <w:ind w:left="360" w:firstLine="348"/>
        <w:rPr>
          <w:rFonts w:cs="Arial"/>
        </w:rPr>
      </w:pPr>
      <w:r w:rsidRPr="007765E2">
        <w:rPr>
          <w:rFonts w:cs="Arial"/>
        </w:rPr>
        <w:t>Data podpisania Protokołu odbioru Etapu I bez zastrzeżeń.</w:t>
      </w:r>
    </w:p>
    <w:p w14:paraId="77EF0200" w14:textId="74DF1804" w:rsidR="00F86EB4" w:rsidRPr="007765E2" w:rsidRDefault="00F86EB4" w:rsidP="00551C49">
      <w:pPr>
        <w:pStyle w:val="Nagwek3"/>
        <w:numPr>
          <w:ilvl w:val="1"/>
          <w:numId w:val="58"/>
        </w:numPr>
        <w:rPr>
          <w:color w:val="auto"/>
          <w:sz w:val="24"/>
          <w:szCs w:val="24"/>
        </w:rPr>
      </w:pPr>
      <w:bookmarkStart w:id="32" w:name="_Toc216204817"/>
      <w:r w:rsidRPr="007765E2">
        <w:rPr>
          <w:color w:val="auto"/>
          <w:sz w:val="24"/>
          <w:szCs w:val="24"/>
        </w:rPr>
        <w:t>Procedura odbioru – Etap II: Dostawa, instalacja i konfiguracja Systemu</w:t>
      </w:r>
      <w:bookmarkEnd w:id="32"/>
      <w:r w:rsidRPr="007765E2">
        <w:rPr>
          <w:color w:val="auto"/>
          <w:sz w:val="24"/>
          <w:szCs w:val="24"/>
        </w:rPr>
        <w:t xml:space="preserve"> </w:t>
      </w:r>
    </w:p>
    <w:p w14:paraId="272CC1D9" w14:textId="7A287F2D" w:rsidR="00F86EB4" w:rsidRPr="007765E2" w:rsidRDefault="00056EDD" w:rsidP="007765E2">
      <w:pPr>
        <w:spacing w:after="120"/>
        <w:rPr>
          <w:rFonts w:cs="Arial"/>
        </w:rPr>
      </w:pPr>
      <w:r w:rsidRPr="007765E2">
        <w:rPr>
          <w:rFonts w:cs="Arial"/>
          <w:b/>
          <w:bCs/>
        </w:rPr>
        <w:t xml:space="preserve">1. </w:t>
      </w:r>
      <w:r w:rsidR="00F86EB4" w:rsidRPr="007765E2">
        <w:rPr>
          <w:rFonts w:cs="Arial"/>
          <w:b/>
          <w:bCs/>
        </w:rPr>
        <w:t>Zakres odbioru</w:t>
      </w:r>
    </w:p>
    <w:p w14:paraId="7B156171" w14:textId="77777777" w:rsidR="00F86EB4" w:rsidRPr="007765E2" w:rsidRDefault="00F86EB4" w:rsidP="007765E2">
      <w:pPr>
        <w:spacing w:after="120"/>
        <w:ind w:firstLine="360"/>
        <w:rPr>
          <w:rFonts w:cs="Arial"/>
        </w:rPr>
      </w:pPr>
      <w:r w:rsidRPr="007765E2">
        <w:rPr>
          <w:rFonts w:cs="Arial"/>
        </w:rPr>
        <w:t>Procedura ma zastosowanie do:</w:t>
      </w:r>
    </w:p>
    <w:p w14:paraId="7E48346B" w14:textId="0522F9B3" w:rsidR="00F86EB4" w:rsidRPr="007765E2" w:rsidRDefault="00F86EB4" w:rsidP="00551C49">
      <w:pPr>
        <w:numPr>
          <w:ilvl w:val="1"/>
          <w:numId w:val="46"/>
        </w:numPr>
        <w:spacing w:after="120"/>
        <w:rPr>
          <w:rFonts w:cs="Arial"/>
        </w:rPr>
      </w:pPr>
      <w:r w:rsidRPr="007765E2">
        <w:rPr>
          <w:rFonts w:cs="Arial"/>
        </w:rPr>
        <w:t>dostarczenia i uruchomienia systemu</w:t>
      </w:r>
      <w:r w:rsidR="007765E2" w:rsidRPr="007765E2">
        <w:rPr>
          <w:rFonts w:cs="Arial"/>
        </w:rPr>
        <w:t xml:space="preserve"> </w:t>
      </w:r>
      <w:r w:rsidRPr="007765E2">
        <w:rPr>
          <w:rFonts w:cs="Arial"/>
        </w:rPr>
        <w:t>w modelu SaaS lub hybrydowym,</w:t>
      </w:r>
    </w:p>
    <w:p w14:paraId="330FDD31" w14:textId="77777777" w:rsidR="00F86EB4" w:rsidRPr="007765E2" w:rsidRDefault="00F86EB4" w:rsidP="00551C49">
      <w:pPr>
        <w:numPr>
          <w:ilvl w:val="1"/>
          <w:numId w:val="46"/>
        </w:numPr>
        <w:spacing w:after="120"/>
        <w:rPr>
          <w:rFonts w:cs="Arial"/>
        </w:rPr>
      </w:pPr>
      <w:r w:rsidRPr="007765E2">
        <w:rPr>
          <w:rFonts w:cs="Arial"/>
        </w:rPr>
        <w:t>instalacji i aktywacji lokalnych komponentów (sensorów, agentów),</w:t>
      </w:r>
    </w:p>
    <w:p w14:paraId="02A55F12" w14:textId="77777777" w:rsidR="00F86EB4" w:rsidRPr="007765E2" w:rsidRDefault="00F86EB4" w:rsidP="00551C49">
      <w:pPr>
        <w:numPr>
          <w:ilvl w:val="1"/>
          <w:numId w:val="46"/>
        </w:numPr>
        <w:spacing w:after="120"/>
        <w:rPr>
          <w:rFonts w:cs="Arial"/>
        </w:rPr>
      </w:pPr>
      <w:r w:rsidRPr="007765E2">
        <w:rPr>
          <w:rFonts w:cs="Arial"/>
        </w:rPr>
        <w:t>konfiguracji polityk, reguł detekcji i raportów,</w:t>
      </w:r>
    </w:p>
    <w:p w14:paraId="1D3CE6D8" w14:textId="77777777" w:rsidR="00F86EB4" w:rsidRPr="007765E2" w:rsidRDefault="00F86EB4" w:rsidP="00551C49">
      <w:pPr>
        <w:numPr>
          <w:ilvl w:val="1"/>
          <w:numId w:val="46"/>
        </w:numPr>
        <w:spacing w:after="120"/>
        <w:rPr>
          <w:rFonts w:cs="Arial"/>
        </w:rPr>
      </w:pPr>
      <w:r w:rsidRPr="007765E2">
        <w:rPr>
          <w:rFonts w:cs="Arial"/>
        </w:rPr>
        <w:t>przekazania raportu z realizacji Etapu II.</w:t>
      </w:r>
    </w:p>
    <w:p w14:paraId="4470B3E1" w14:textId="4D4B51FE" w:rsidR="00F86EB4" w:rsidRPr="007765E2" w:rsidRDefault="00056EDD" w:rsidP="007765E2">
      <w:pPr>
        <w:spacing w:after="120"/>
        <w:rPr>
          <w:rFonts w:cs="Arial"/>
        </w:rPr>
      </w:pPr>
      <w:r w:rsidRPr="007765E2">
        <w:rPr>
          <w:rFonts w:cs="Arial"/>
          <w:b/>
          <w:bCs/>
        </w:rPr>
        <w:t xml:space="preserve">2. </w:t>
      </w:r>
      <w:r w:rsidR="00F86EB4" w:rsidRPr="007765E2">
        <w:rPr>
          <w:rFonts w:cs="Arial"/>
          <w:b/>
          <w:bCs/>
        </w:rPr>
        <w:t>Tryb odbioru</w:t>
      </w:r>
    </w:p>
    <w:p w14:paraId="32B18D30" w14:textId="77777777" w:rsidR="00F86EB4" w:rsidRPr="007765E2" w:rsidRDefault="00F86EB4" w:rsidP="007765E2">
      <w:pPr>
        <w:numPr>
          <w:ilvl w:val="1"/>
          <w:numId w:val="44"/>
        </w:numPr>
        <w:spacing w:after="120"/>
        <w:ind w:left="426"/>
        <w:rPr>
          <w:rFonts w:cs="Arial"/>
        </w:rPr>
      </w:pPr>
      <w:r w:rsidRPr="007765E2">
        <w:rPr>
          <w:rFonts w:cs="Arial"/>
        </w:rPr>
        <w:t>Wykonawca, z co najmniej 2-dniowym wyprzedzeniem, informuje o gotowości do odbioru funkcjonalności.</w:t>
      </w:r>
    </w:p>
    <w:p w14:paraId="60824B18" w14:textId="77777777" w:rsidR="00F86EB4" w:rsidRPr="007765E2" w:rsidRDefault="00F86EB4" w:rsidP="007765E2">
      <w:pPr>
        <w:numPr>
          <w:ilvl w:val="1"/>
          <w:numId w:val="44"/>
        </w:numPr>
        <w:spacing w:after="120"/>
        <w:ind w:left="426"/>
        <w:rPr>
          <w:rFonts w:cs="Arial"/>
        </w:rPr>
      </w:pPr>
      <w:r w:rsidRPr="007765E2">
        <w:rPr>
          <w:rFonts w:cs="Arial"/>
        </w:rPr>
        <w:lastRenderedPageBreak/>
        <w:t>Zakończenie prac w ramach Etapu II potwierdzane jest kolejno:</w:t>
      </w:r>
    </w:p>
    <w:p w14:paraId="0187BDB3" w14:textId="3059334D" w:rsidR="00F86EB4" w:rsidRPr="007765E2" w:rsidRDefault="00F86EB4" w:rsidP="00551C49">
      <w:pPr>
        <w:numPr>
          <w:ilvl w:val="2"/>
          <w:numId w:val="47"/>
        </w:numPr>
        <w:spacing w:after="120"/>
        <w:ind w:left="1134"/>
        <w:rPr>
          <w:rFonts w:cs="Arial"/>
        </w:rPr>
      </w:pPr>
      <w:r w:rsidRPr="007765E2">
        <w:rPr>
          <w:rFonts w:cs="Arial"/>
        </w:rPr>
        <w:t>Protokołem odbioru dostępu i komponentów (licencje/subskrypcje, sensory/agen</w:t>
      </w:r>
      <w:r w:rsidR="007765E2">
        <w:rPr>
          <w:rFonts w:cs="Arial"/>
        </w:rPr>
        <w:t>ci</w:t>
      </w:r>
      <w:r w:rsidRPr="007765E2">
        <w:rPr>
          <w:rFonts w:cs="Arial"/>
        </w:rPr>
        <w:t>),</w:t>
      </w:r>
    </w:p>
    <w:p w14:paraId="4F8537AB" w14:textId="77777777" w:rsidR="00F86EB4" w:rsidRPr="007765E2" w:rsidRDefault="00F86EB4" w:rsidP="00551C49">
      <w:pPr>
        <w:numPr>
          <w:ilvl w:val="2"/>
          <w:numId w:val="47"/>
        </w:numPr>
        <w:spacing w:after="120"/>
        <w:ind w:left="1134"/>
        <w:rPr>
          <w:rFonts w:cs="Arial"/>
        </w:rPr>
      </w:pPr>
      <w:r w:rsidRPr="007765E2">
        <w:rPr>
          <w:rFonts w:cs="Arial"/>
        </w:rPr>
        <w:t>Protokołem odbioru funkcjonalności po konfiguracji systemu,</w:t>
      </w:r>
    </w:p>
    <w:p w14:paraId="44B58B71" w14:textId="77777777" w:rsidR="00F86EB4" w:rsidRPr="007765E2" w:rsidRDefault="00F86EB4" w:rsidP="00551C49">
      <w:pPr>
        <w:numPr>
          <w:ilvl w:val="2"/>
          <w:numId w:val="47"/>
        </w:numPr>
        <w:spacing w:after="120"/>
        <w:ind w:left="1134"/>
        <w:rPr>
          <w:rFonts w:cs="Arial"/>
        </w:rPr>
      </w:pPr>
      <w:r w:rsidRPr="007765E2">
        <w:rPr>
          <w:rFonts w:cs="Arial"/>
        </w:rPr>
        <w:t>Protokołem zatwierdzenia raportu z realizacji Etapu II.</w:t>
      </w:r>
    </w:p>
    <w:p w14:paraId="03B337B6" w14:textId="77777777" w:rsidR="00F86EB4" w:rsidRPr="007765E2" w:rsidRDefault="00F86EB4" w:rsidP="007765E2">
      <w:pPr>
        <w:numPr>
          <w:ilvl w:val="1"/>
          <w:numId w:val="44"/>
        </w:numPr>
        <w:spacing w:after="120"/>
        <w:ind w:left="426"/>
        <w:rPr>
          <w:rFonts w:cs="Arial"/>
        </w:rPr>
      </w:pPr>
      <w:r w:rsidRPr="007765E2">
        <w:rPr>
          <w:rFonts w:cs="Arial"/>
        </w:rPr>
        <w:t>W przypadku zastrzeżeń Zamawiający przekazuje wykaz uwag, a Wykonawca ma 5 dni roboczych na ich usunięcie i ponowne zgłoszenie do odbioru.</w:t>
      </w:r>
    </w:p>
    <w:p w14:paraId="0D6CE370" w14:textId="46878FCC" w:rsidR="00F86EB4" w:rsidRPr="007765E2" w:rsidRDefault="00056EDD" w:rsidP="007765E2">
      <w:pPr>
        <w:spacing w:after="120"/>
        <w:rPr>
          <w:rFonts w:cs="Arial"/>
        </w:rPr>
      </w:pPr>
      <w:r w:rsidRPr="007765E2">
        <w:rPr>
          <w:rFonts w:cs="Arial"/>
          <w:b/>
          <w:bCs/>
        </w:rPr>
        <w:t xml:space="preserve">3. </w:t>
      </w:r>
      <w:r w:rsidR="00F86EB4" w:rsidRPr="007765E2">
        <w:rPr>
          <w:rFonts w:cs="Arial"/>
          <w:b/>
          <w:bCs/>
        </w:rPr>
        <w:t>Kryterium odbioru</w:t>
      </w:r>
    </w:p>
    <w:p w14:paraId="255DFA82" w14:textId="75AAAC8D" w:rsidR="00F86EB4" w:rsidRPr="007765E2" w:rsidRDefault="00F86EB4" w:rsidP="007765E2">
      <w:pPr>
        <w:spacing w:after="120"/>
        <w:ind w:left="426"/>
        <w:rPr>
          <w:rFonts w:cs="Arial"/>
        </w:rPr>
      </w:pPr>
      <w:r w:rsidRPr="007765E2">
        <w:rPr>
          <w:rFonts w:cs="Arial"/>
        </w:rPr>
        <w:t>Uruchomiony i skonfigurowany system</w:t>
      </w:r>
      <w:r w:rsidR="007765E2" w:rsidRPr="007765E2">
        <w:rPr>
          <w:rFonts w:cs="Arial"/>
        </w:rPr>
        <w:t xml:space="preserve"> </w:t>
      </w:r>
      <w:r w:rsidRPr="007765E2">
        <w:rPr>
          <w:rFonts w:cs="Arial"/>
        </w:rPr>
        <w:t>zgodny z Projektem Technicznym, działające integracje, raporty i polityki bezpieczeństwa, podpisanie wszystkich protokołów odbioru bez zastrzeżeń.</w:t>
      </w:r>
    </w:p>
    <w:p w14:paraId="21601742" w14:textId="2D7A11D3" w:rsidR="00F86EB4" w:rsidRPr="007765E2" w:rsidRDefault="00056EDD" w:rsidP="007765E2">
      <w:pPr>
        <w:spacing w:after="120"/>
        <w:rPr>
          <w:rFonts w:cs="Arial"/>
        </w:rPr>
      </w:pPr>
      <w:r w:rsidRPr="007765E2">
        <w:rPr>
          <w:rFonts w:cs="Arial"/>
          <w:b/>
          <w:bCs/>
        </w:rPr>
        <w:t xml:space="preserve">4. </w:t>
      </w:r>
      <w:r w:rsidR="00F86EB4" w:rsidRPr="007765E2">
        <w:rPr>
          <w:rFonts w:cs="Arial"/>
          <w:b/>
          <w:bCs/>
        </w:rPr>
        <w:t>Ostateczna data odbioru</w:t>
      </w:r>
    </w:p>
    <w:p w14:paraId="7E690422" w14:textId="77777777" w:rsidR="00F86EB4" w:rsidRPr="007765E2" w:rsidRDefault="00F86EB4" w:rsidP="007765E2">
      <w:pPr>
        <w:spacing w:after="120"/>
        <w:ind w:left="426"/>
        <w:rPr>
          <w:rFonts w:cs="Arial"/>
        </w:rPr>
      </w:pPr>
      <w:r w:rsidRPr="007765E2">
        <w:rPr>
          <w:rFonts w:cs="Arial"/>
        </w:rPr>
        <w:t>Data podpisania Protokołu odbioru Etapu II bez zastrzeżeń.</w:t>
      </w:r>
    </w:p>
    <w:p w14:paraId="1DD07F4B" w14:textId="56156814" w:rsidR="00F86EB4" w:rsidRPr="007765E2" w:rsidRDefault="00056EDD" w:rsidP="007765E2">
      <w:pPr>
        <w:pStyle w:val="Nagwek3"/>
        <w:rPr>
          <w:color w:val="auto"/>
          <w:sz w:val="24"/>
          <w:szCs w:val="24"/>
        </w:rPr>
      </w:pPr>
      <w:bookmarkStart w:id="33" w:name="_Toc216204818"/>
      <w:r w:rsidRPr="007765E2">
        <w:rPr>
          <w:color w:val="auto"/>
          <w:sz w:val="24"/>
          <w:szCs w:val="24"/>
        </w:rPr>
        <w:t xml:space="preserve">6.3 </w:t>
      </w:r>
      <w:r w:rsidR="00F86EB4" w:rsidRPr="007765E2">
        <w:rPr>
          <w:color w:val="auto"/>
          <w:sz w:val="24"/>
          <w:szCs w:val="24"/>
        </w:rPr>
        <w:t>Procedura odbioru – Etap III: Testy akceptacyjne, odbiór oraz szkolenia i instruktaż</w:t>
      </w:r>
      <w:bookmarkEnd w:id="33"/>
    </w:p>
    <w:p w14:paraId="62B02C4C" w14:textId="6F508757" w:rsidR="00F86EB4" w:rsidRPr="007765E2" w:rsidRDefault="00180116" w:rsidP="007765E2">
      <w:pPr>
        <w:spacing w:after="120"/>
        <w:rPr>
          <w:rFonts w:cs="Arial"/>
        </w:rPr>
      </w:pPr>
      <w:r w:rsidRPr="007765E2">
        <w:rPr>
          <w:rFonts w:cs="Arial"/>
          <w:b/>
          <w:bCs/>
        </w:rPr>
        <w:t xml:space="preserve">1. </w:t>
      </w:r>
      <w:r w:rsidR="00F86EB4" w:rsidRPr="007765E2">
        <w:rPr>
          <w:rFonts w:cs="Arial"/>
          <w:b/>
          <w:bCs/>
        </w:rPr>
        <w:t>Zakres odbioru</w:t>
      </w:r>
    </w:p>
    <w:p w14:paraId="1BA04776" w14:textId="77777777" w:rsidR="00F86EB4" w:rsidRPr="007765E2" w:rsidRDefault="00F86EB4" w:rsidP="007765E2">
      <w:pPr>
        <w:spacing w:after="120"/>
        <w:ind w:left="360"/>
        <w:rPr>
          <w:rFonts w:cs="Arial"/>
        </w:rPr>
      </w:pPr>
      <w:r w:rsidRPr="007765E2">
        <w:rPr>
          <w:rFonts w:cs="Arial"/>
        </w:rPr>
        <w:t>Procedura ma zastosowanie do:</w:t>
      </w:r>
    </w:p>
    <w:p w14:paraId="6EE24A43" w14:textId="77777777" w:rsidR="00F86EB4" w:rsidRPr="007765E2" w:rsidRDefault="00F86EB4" w:rsidP="00551C49">
      <w:pPr>
        <w:numPr>
          <w:ilvl w:val="1"/>
          <w:numId w:val="48"/>
        </w:numPr>
        <w:spacing w:after="120"/>
        <w:rPr>
          <w:rFonts w:cs="Arial"/>
        </w:rPr>
      </w:pPr>
      <w:r w:rsidRPr="007765E2">
        <w:rPr>
          <w:rFonts w:cs="Arial"/>
        </w:rPr>
        <w:t>zatwierdzonego planu testów akceptacyjnych,</w:t>
      </w:r>
    </w:p>
    <w:p w14:paraId="7A47E8B8" w14:textId="77777777" w:rsidR="00F86EB4" w:rsidRPr="007765E2" w:rsidRDefault="00F86EB4" w:rsidP="00551C49">
      <w:pPr>
        <w:numPr>
          <w:ilvl w:val="1"/>
          <w:numId w:val="48"/>
        </w:numPr>
        <w:spacing w:after="120"/>
        <w:rPr>
          <w:rFonts w:cs="Arial"/>
        </w:rPr>
      </w:pPr>
      <w:r w:rsidRPr="007765E2">
        <w:rPr>
          <w:rFonts w:cs="Arial"/>
        </w:rPr>
        <w:t>przeprowadzonych testów akceptacyjnych i raportu wyników,</w:t>
      </w:r>
    </w:p>
    <w:p w14:paraId="33B7C8C4" w14:textId="77777777" w:rsidR="00F86EB4" w:rsidRPr="007765E2" w:rsidRDefault="00F86EB4" w:rsidP="00551C49">
      <w:pPr>
        <w:numPr>
          <w:ilvl w:val="1"/>
          <w:numId w:val="48"/>
        </w:numPr>
        <w:spacing w:after="120"/>
        <w:rPr>
          <w:rFonts w:cs="Arial"/>
        </w:rPr>
      </w:pPr>
      <w:r w:rsidRPr="007765E2">
        <w:rPr>
          <w:rFonts w:cs="Arial"/>
        </w:rPr>
        <w:t>zrealizowanych szkoleń i instruktażu stanowiskowego,</w:t>
      </w:r>
    </w:p>
    <w:p w14:paraId="2C9DCCAA" w14:textId="77777777" w:rsidR="00F86EB4" w:rsidRPr="007765E2" w:rsidRDefault="00F86EB4" w:rsidP="00551C49">
      <w:pPr>
        <w:numPr>
          <w:ilvl w:val="1"/>
          <w:numId w:val="48"/>
        </w:numPr>
        <w:spacing w:after="120"/>
        <w:rPr>
          <w:rFonts w:cs="Arial"/>
        </w:rPr>
      </w:pPr>
      <w:r w:rsidRPr="007765E2">
        <w:rPr>
          <w:rFonts w:cs="Arial"/>
        </w:rPr>
        <w:t>przekazanych materiałów szkoleniowych,</w:t>
      </w:r>
    </w:p>
    <w:p w14:paraId="3CC157D8" w14:textId="77777777" w:rsidR="00F86EB4" w:rsidRPr="007765E2" w:rsidRDefault="00F86EB4" w:rsidP="00551C49">
      <w:pPr>
        <w:numPr>
          <w:ilvl w:val="1"/>
          <w:numId w:val="48"/>
        </w:numPr>
        <w:spacing w:after="120"/>
        <w:rPr>
          <w:rFonts w:cs="Arial"/>
        </w:rPr>
      </w:pPr>
      <w:r w:rsidRPr="007765E2">
        <w:rPr>
          <w:rFonts w:cs="Arial"/>
        </w:rPr>
        <w:t>dokumentacji powykonawczej.</w:t>
      </w:r>
    </w:p>
    <w:p w14:paraId="6053DB40" w14:textId="5AD1D2EF" w:rsidR="00F86EB4" w:rsidRPr="007765E2" w:rsidRDefault="00180116" w:rsidP="007765E2">
      <w:pPr>
        <w:spacing w:after="120"/>
        <w:rPr>
          <w:rFonts w:cs="Arial"/>
        </w:rPr>
      </w:pPr>
      <w:r w:rsidRPr="007765E2">
        <w:rPr>
          <w:rFonts w:cs="Arial"/>
          <w:b/>
          <w:bCs/>
        </w:rPr>
        <w:t xml:space="preserve">2. </w:t>
      </w:r>
      <w:r w:rsidR="00F86EB4" w:rsidRPr="007765E2">
        <w:rPr>
          <w:rFonts w:cs="Arial"/>
          <w:b/>
          <w:bCs/>
        </w:rPr>
        <w:t>Tryb odbioru</w:t>
      </w:r>
    </w:p>
    <w:p w14:paraId="0C0F01AA" w14:textId="77777777" w:rsidR="00F86EB4" w:rsidRPr="007765E2" w:rsidRDefault="00F86EB4" w:rsidP="00551C49">
      <w:pPr>
        <w:numPr>
          <w:ilvl w:val="1"/>
          <w:numId w:val="73"/>
        </w:numPr>
        <w:spacing w:after="120"/>
        <w:rPr>
          <w:rFonts w:cs="Arial"/>
        </w:rPr>
      </w:pPr>
      <w:r w:rsidRPr="007765E2">
        <w:rPr>
          <w:rFonts w:cs="Arial"/>
          <w:b/>
          <w:bCs/>
        </w:rPr>
        <w:t>Testy akceptacyjne</w:t>
      </w:r>
      <w:r w:rsidRPr="007765E2">
        <w:rPr>
          <w:rFonts w:cs="Arial"/>
        </w:rPr>
        <w:t>:</w:t>
      </w:r>
    </w:p>
    <w:p w14:paraId="36BFA150" w14:textId="77777777" w:rsidR="00F86EB4" w:rsidRPr="007765E2" w:rsidRDefault="00F86EB4" w:rsidP="00551C49">
      <w:pPr>
        <w:numPr>
          <w:ilvl w:val="2"/>
          <w:numId w:val="73"/>
        </w:numPr>
        <w:spacing w:after="120"/>
        <w:rPr>
          <w:rFonts w:cs="Arial"/>
        </w:rPr>
      </w:pPr>
      <w:r w:rsidRPr="007765E2">
        <w:rPr>
          <w:rFonts w:cs="Arial"/>
        </w:rPr>
        <w:t>Po zatwierdzeniu planu testów, Wykonawca przeprowadza testy wspólnie z Zamawiającym, sporządza raport i przekazuje go do akceptacji.</w:t>
      </w:r>
    </w:p>
    <w:p w14:paraId="709C49A2" w14:textId="77777777" w:rsidR="00F86EB4" w:rsidRPr="007765E2" w:rsidRDefault="00F86EB4" w:rsidP="00551C49">
      <w:pPr>
        <w:numPr>
          <w:ilvl w:val="2"/>
          <w:numId w:val="73"/>
        </w:numPr>
        <w:spacing w:after="120"/>
        <w:rPr>
          <w:rFonts w:cs="Arial"/>
        </w:rPr>
      </w:pPr>
      <w:r w:rsidRPr="007765E2">
        <w:rPr>
          <w:rFonts w:cs="Arial"/>
        </w:rPr>
        <w:lastRenderedPageBreak/>
        <w:t>W przypadku wykrycia usterek Wykonawca usuwa je i powtarza testy.</w:t>
      </w:r>
    </w:p>
    <w:p w14:paraId="36C1C84F" w14:textId="77777777" w:rsidR="00F86EB4" w:rsidRPr="007765E2" w:rsidRDefault="00F86EB4" w:rsidP="00551C49">
      <w:pPr>
        <w:numPr>
          <w:ilvl w:val="1"/>
          <w:numId w:val="73"/>
        </w:numPr>
        <w:spacing w:after="120"/>
        <w:rPr>
          <w:rFonts w:cs="Arial"/>
        </w:rPr>
      </w:pPr>
      <w:r w:rsidRPr="007765E2">
        <w:rPr>
          <w:rFonts w:cs="Arial"/>
          <w:b/>
          <w:bCs/>
        </w:rPr>
        <w:t>Szkolenia i instruktaż</w:t>
      </w:r>
      <w:r w:rsidRPr="007765E2">
        <w:rPr>
          <w:rFonts w:cs="Arial"/>
        </w:rPr>
        <w:t>:</w:t>
      </w:r>
    </w:p>
    <w:p w14:paraId="432E4D4D" w14:textId="77777777" w:rsidR="00F86EB4" w:rsidRPr="007765E2" w:rsidRDefault="00F86EB4" w:rsidP="00551C49">
      <w:pPr>
        <w:numPr>
          <w:ilvl w:val="2"/>
          <w:numId w:val="73"/>
        </w:numPr>
        <w:spacing w:after="120"/>
        <w:rPr>
          <w:rFonts w:cs="Arial"/>
        </w:rPr>
      </w:pPr>
      <w:r w:rsidRPr="007765E2">
        <w:rPr>
          <w:rFonts w:cs="Arial"/>
        </w:rPr>
        <w:t>Do Protokołu odbioru szkoleń Wykonawca dołącza listy obecności, ankiety ewaluacyjne, wykaz i kopie zaświadczeń oraz materiały szkoleniowe w formie elektronicznej.</w:t>
      </w:r>
    </w:p>
    <w:p w14:paraId="62584B34" w14:textId="77777777" w:rsidR="00F86EB4" w:rsidRPr="007765E2" w:rsidRDefault="00F86EB4" w:rsidP="00551C49">
      <w:pPr>
        <w:numPr>
          <w:ilvl w:val="1"/>
          <w:numId w:val="73"/>
        </w:numPr>
        <w:spacing w:after="120"/>
        <w:rPr>
          <w:rFonts w:cs="Arial"/>
        </w:rPr>
      </w:pPr>
      <w:r w:rsidRPr="007765E2">
        <w:rPr>
          <w:rFonts w:cs="Arial"/>
        </w:rPr>
        <w:t>Dokumentacja końcowa:</w:t>
      </w:r>
    </w:p>
    <w:p w14:paraId="7049E7A0" w14:textId="77777777" w:rsidR="00F86EB4" w:rsidRPr="007765E2" w:rsidRDefault="00F86EB4" w:rsidP="00551C49">
      <w:pPr>
        <w:numPr>
          <w:ilvl w:val="2"/>
          <w:numId w:val="73"/>
        </w:numPr>
        <w:spacing w:after="120"/>
        <w:rPr>
          <w:rFonts w:cs="Arial"/>
        </w:rPr>
      </w:pPr>
      <w:r w:rsidRPr="007765E2">
        <w:rPr>
          <w:rFonts w:cs="Arial"/>
        </w:rPr>
        <w:t>Wykonawca przekazuje zaktualizowaną dokumentację powykonawczą, potwierdzoną zgodność z Projektem Technicznym.</w:t>
      </w:r>
    </w:p>
    <w:p w14:paraId="5E47C7E1" w14:textId="77777777" w:rsidR="00F86EB4" w:rsidRPr="007765E2" w:rsidRDefault="00F86EB4" w:rsidP="00551C49">
      <w:pPr>
        <w:numPr>
          <w:ilvl w:val="1"/>
          <w:numId w:val="73"/>
        </w:numPr>
        <w:spacing w:after="120"/>
        <w:rPr>
          <w:rFonts w:cs="Arial"/>
        </w:rPr>
      </w:pPr>
      <w:r w:rsidRPr="007765E2">
        <w:rPr>
          <w:rFonts w:cs="Arial"/>
        </w:rPr>
        <w:t>Zakończenie Etapu III potwierdzane jest podpisaniem:</w:t>
      </w:r>
    </w:p>
    <w:p w14:paraId="02CBEC2B" w14:textId="77777777" w:rsidR="00F86EB4" w:rsidRPr="007765E2" w:rsidRDefault="00F86EB4" w:rsidP="00551C49">
      <w:pPr>
        <w:numPr>
          <w:ilvl w:val="2"/>
          <w:numId w:val="73"/>
        </w:numPr>
        <w:spacing w:after="120"/>
        <w:rPr>
          <w:rFonts w:cs="Arial"/>
        </w:rPr>
      </w:pPr>
      <w:r w:rsidRPr="007765E2">
        <w:rPr>
          <w:rFonts w:cs="Arial"/>
        </w:rPr>
        <w:t>Protokołu odbioru szkoleń i materiałów,</w:t>
      </w:r>
    </w:p>
    <w:p w14:paraId="642FD089" w14:textId="77777777" w:rsidR="00F86EB4" w:rsidRPr="007765E2" w:rsidRDefault="00F86EB4" w:rsidP="00551C49">
      <w:pPr>
        <w:numPr>
          <w:ilvl w:val="2"/>
          <w:numId w:val="73"/>
        </w:numPr>
        <w:spacing w:after="120"/>
        <w:rPr>
          <w:rFonts w:cs="Arial"/>
        </w:rPr>
      </w:pPr>
      <w:r w:rsidRPr="007765E2">
        <w:rPr>
          <w:rFonts w:cs="Arial"/>
        </w:rPr>
        <w:t>Protokołu odbioru funkcjonalności (po testach),</w:t>
      </w:r>
    </w:p>
    <w:p w14:paraId="19600A57" w14:textId="77777777" w:rsidR="00F86EB4" w:rsidRPr="007765E2" w:rsidRDefault="00F86EB4" w:rsidP="00551C49">
      <w:pPr>
        <w:numPr>
          <w:ilvl w:val="2"/>
          <w:numId w:val="73"/>
        </w:numPr>
        <w:spacing w:after="120"/>
        <w:rPr>
          <w:rFonts w:cs="Arial"/>
        </w:rPr>
      </w:pPr>
      <w:r w:rsidRPr="007765E2">
        <w:rPr>
          <w:rFonts w:cs="Arial"/>
        </w:rPr>
        <w:t>Protokołu Odbioru Końcowego.</w:t>
      </w:r>
    </w:p>
    <w:p w14:paraId="14796BAC" w14:textId="77777777" w:rsidR="00F86EB4" w:rsidRPr="007765E2" w:rsidRDefault="00F86EB4" w:rsidP="00551C49">
      <w:pPr>
        <w:numPr>
          <w:ilvl w:val="0"/>
          <w:numId w:val="73"/>
        </w:numPr>
        <w:spacing w:after="120"/>
        <w:rPr>
          <w:rFonts w:cs="Arial"/>
        </w:rPr>
      </w:pPr>
      <w:r w:rsidRPr="007765E2">
        <w:rPr>
          <w:rFonts w:cs="Arial"/>
          <w:b/>
          <w:bCs/>
        </w:rPr>
        <w:t>Kryterium odbioru</w:t>
      </w:r>
    </w:p>
    <w:p w14:paraId="11246494" w14:textId="77777777" w:rsidR="00F86EB4" w:rsidRPr="007765E2" w:rsidRDefault="00F86EB4" w:rsidP="00551C49">
      <w:pPr>
        <w:pStyle w:val="Akapitzlist"/>
        <w:numPr>
          <w:ilvl w:val="1"/>
          <w:numId w:val="73"/>
        </w:numPr>
        <w:spacing w:after="120"/>
        <w:rPr>
          <w:rFonts w:cs="Arial"/>
        </w:rPr>
      </w:pPr>
      <w:r w:rsidRPr="007765E2">
        <w:rPr>
          <w:rFonts w:cs="Arial"/>
        </w:rPr>
        <w:t>Wszystkie testy zaliczone zgodnie z kryteriami sukcesu, przeprowadzone szkolenia, komplet materiałów i dokumentacji przekazany, brak zastrzeżeń w protokołach.</w:t>
      </w:r>
    </w:p>
    <w:p w14:paraId="3C3332FE" w14:textId="77777777" w:rsidR="00F86EB4" w:rsidRPr="007765E2" w:rsidRDefault="00F86EB4" w:rsidP="00551C49">
      <w:pPr>
        <w:numPr>
          <w:ilvl w:val="0"/>
          <w:numId w:val="73"/>
        </w:numPr>
        <w:spacing w:after="120"/>
        <w:rPr>
          <w:rFonts w:cs="Arial"/>
        </w:rPr>
      </w:pPr>
      <w:r w:rsidRPr="007765E2">
        <w:rPr>
          <w:rFonts w:cs="Arial"/>
          <w:b/>
          <w:bCs/>
        </w:rPr>
        <w:t>Ostateczna data odbioru</w:t>
      </w:r>
    </w:p>
    <w:p w14:paraId="13382114" w14:textId="77777777" w:rsidR="00F86EB4" w:rsidRPr="007765E2" w:rsidRDefault="00F86EB4" w:rsidP="00551C49">
      <w:pPr>
        <w:pStyle w:val="Akapitzlist"/>
        <w:numPr>
          <w:ilvl w:val="1"/>
          <w:numId w:val="73"/>
        </w:numPr>
        <w:spacing w:after="120"/>
        <w:rPr>
          <w:rFonts w:cs="Arial"/>
        </w:rPr>
      </w:pPr>
      <w:r w:rsidRPr="007765E2">
        <w:rPr>
          <w:rFonts w:cs="Arial"/>
        </w:rPr>
        <w:t xml:space="preserve">Data podpisania </w:t>
      </w:r>
      <w:r w:rsidRPr="007765E2">
        <w:rPr>
          <w:rFonts w:cs="Arial"/>
          <w:b/>
          <w:bCs/>
        </w:rPr>
        <w:t>Protokołu Odbioru Końcowego</w:t>
      </w:r>
      <w:r w:rsidRPr="007765E2">
        <w:rPr>
          <w:rFonts w:cs="Arial"/>
        </w:rPr>
        <w:t xml:space="preserve"> bez zastrzeżeń.</w:t>
      </w:r>
    </w:p>
    <w:p w14:paraId="6BEE4FBA" w14:textId="39C99D0D" w:rsidR="00F86EB4" w:rsidRPr="007765E2" w:rsidRDefault="00056EDD" w:rsidP="007765E2">
      <w:pPr>
        <w:pStyle w:val="Nagwek3"/>
        <w:rPr>
          <w:color w:val="000000" w:themeColor="text1"/>
          <w:sz w:val="24"/>
          <w:szCs w:val="24"/>
        </w:rPr>
      </w:pPr>
      <w:bookmarkStart w:id="34" w:name="_Toc216204819"/>
      <w:r w:rsidRPr="007765E2">
        <w:rPr>
          <w:color w:val="000000" w:themeColor="text1"/>
          <w:sz w:val="24"/>
          <w:szCs w:val="24"/>
        </w:rPr>
        <w:t xml:space="preserve">6.4 </w:t>
      </w:r>
      <w:r w:rsidR="00F86EB4" w:rsidRPr="007765E2">
        <w:rPr>
          <w:color w:val="000000" w:themeColor="text1"/>
          <w:sz w:val="24"/>
          <w:szCs w:val="24"/>
        </w:rPr>
        <w:t>Procedura odbioru – Odbiór końcowy</w:t>
      </w:r>
      <w:bookmarkEnd w:id="34"/>
    </w:p>
    <w:p w14:paraId="30757B65" w14:textId="7D82027D" w:rsidR="00F86EB4" w:rsidRPr="007765E2" w:rsidRDefault="00056EDD" w:rsidP="007765E2">
      <w:pPr>
        <w:spacing w:after="120"/>
        <w:rPr>
          <w:rFonts w:cs="Arial"/>
        </w:rPr>
      </w:pPr>
      <w:r w:rsidRPr="007765E2">
        <w:rPr>
          <w:rFonts w:cs="Arial"/>
          <w:b/>
          <w:bCs/>
        </w:rPr>
        <w:t xml:space="preserve">1. </w:t>
      </w:r>
      <w:r w:rsidR="00F86EB4" w:rsidRPr="007765E2">
        <w:rPr>
          <w:rFonts w:cs="Arial"/>
          <w:b/>
          <w:bCs/>
        </w:rPr>
        <w:t>Kryterium odbioru końcowego</w:t>
      </w:r>
    </w:p>
    <w:p w14:paraId="260BB007" w14:textId="77777777" w:rsidR="00F86EB4" w:rsidRPr="007765E2" w:rsidRDefault="00F86EB4" w:rsidP="007765E2">
      <w:pPr>
        <w:spacing w:after="120"/>
        <w:ind w:left="720"/>
        <w:rPr>
          <w:rFonts w:cs="Arial"/>
        </w:rPr>
      </w:pPr>
      <w:r w:rsidRPr="007765E2">
        <w:rPr>
          <w:rFonts w:cs="Arial"/>
        </w:rPr>
        <w:t>Podpisanie bez zastrzeżeń protokołów odbioru Etapu I, Etapu II i Etapu III.</w:t>
      </w:r>
    </w:p>
    <w:p w14:paraId="296CCA52" w14:textId="29CCFFA3" w:rsidR="00F86EB4" w:rsidRPr="007765E2" w:rsidRDefault="00056EDD" w:rsidP="007765E2">
      <w:pPr>
        <w:spacing w:after="120"/>
        <w:rPr>
          <w:rFonts w:cs="Arial"/>
        </w:rPr>
      </w:pPr>
      <w:r w:rsidRPr="007765E2">
        <w:rPr>
          <w:rFonts w:cs="Arial"/>
          <w:b/>
          <w:bCs/>
        </w:rPr>
        <w:t xml:space="preserve">2. </w:t>
      </w:r>
      <w:r w:rsidR="00F86EB4" w:rsidRPr="007765E2">
        <w:rPr>
          <w:rFonts w:cs="Arial"/>
          <w:b/>
          <w:bCs/>
        </w:rPr>
        <w:t>Tryb odbioru</w:t>
      </w:r>
    </w:p>
    <w:p w14:paraId="4D9A7418" w14:textId="367F870D" w:rsidR="00F86EB4" w:rsidRPr="007765E2" w:rsidRDefault="00056EDD" w:rsidP="007765E2">
      <w:pPr>
        <w:spacing w:after="120"/>
        <w:rPr>
          <w:rFonts w:cs="Arial"/>
        </w:rPr>
      </w:pPr>
      <w:r w:rsidRPr="007765E2">
        <w:rPr>
          <w:rFonts w:cs="Arial"/>
        </w:rPr>
        <w:t xml:space="preserve">3. </w:t>
      </w:r>
      <w:r w:rsidR="00F86EB4" w:rsidRPr="007765E2">
        <w:rPr>
          <w:rFonts w:cs="Arial"/>
        </w:rPr>
        <w:t>Odbiór końcowy potwierdzony zostanie Protokołem Odbioru Końcowego, w którym Zamawiający wskaże, czy odbiera przedmiot zamówienia bez zastrzeżeń lub z</w:t>
      </w:r>
      <w:r w:rsidR="00A02302">
        <w:rPr>
          <w:rFonts w:cs="Arial"/>
        </w:rPr>
        <w:t> </w:t>
      </w:r>
      <w:r w:rsidR="00F86EB4" w:rsidRPr="007765E2">
        <w:rPr>
          <w:rFonts w:cs="Arial"/>
        </w:rPr>
        <w:t>zastrzeżeniami.</w:t>
      </w:r>
    </w:p>
    <w:p w14:paraId="3964A16C" w14:textId="48A74BA0" w:rsidR="00F86EB4" w:rsidRPr="007765E2" w:rsidRDefault="00056EDD" w:rsidP="007765E2">
      <w:pPr>
        <w:spacing w:after="120"/>
        <w:rPr>
          <w:rFonts w:cs="Arial"/>
        </w:rPr>
      </w:pPr>
      <w:r w:rsidRPr="007765E2">
        <w:rPr>
          <w:rFonts w:cs="Arial"/>
        </w:rPr>
        <w:lastRenderedPageBreak/>
        <w:t xml:space="preserve">4. </w:t>
      </w:r>
      <w:r w:rsidR="00F86EB4" w:rsidRPr="007765E2">
        <w:rPr>
          <w:rFonts w:cs="Arial"/>
        </w:rPr>
        <w:t>W przypadku zastrzeżeń Zamawiający przekazuje ich wykaz, a Wykonawca ma 5 dni roboczych na ich usunięcie.</w:t>
      </w:r>
    </w:p>
    <w:p w14:paraId="64918ADE" w14:textId="555EDD49" w:rsidR="00F86EB4" w:rsidRPr="007765E2" w:rsidRDefault="00056EDD" w:rsidP="007765E2">
      <w:pPr>
        <w:spacing w:after="120"/>
        <w:rPr>
          <w:rFonts w:cs="Arial"/>
        </w:rPr>
      </w:pPr>
      <w:r w:rsidRPr="007765E2">
        <w:rPr>
          <w:rFonts w:cs="Arial"/>
          <w:b/>
          <w:bCs/>
        </w:rPr>
        <w:t xml:space="preserve">5. </w:t>
      </w:r>
      <w:r w:rsidR="00F86EB4" w:rsidRPr="007765E2">
        <w:rPr>
          <w:rFonts w:cs="Arial"/>
          <w:b/>
          <w:bCs/>
        </w:rPr>
        <w:t>Ostateczna data odbioru końcowego</w:t>
      </w:r>
    </w:p>
    <w:p w14:paraId="3E89504C" w14:textId="77777777" w:rsidR="00F86EB4" w:rsidRPr="007765E2" w:rsidRDefault="00F86EB4" w:rsidP="007765E2">
      <w:pPr>
        <w:spacing w:after="120"/>
        <w:ind w:left="720"/>
        <w:rPr>
          <w:rFonts w:cs="Arial"/>
        </w:rPr>
      </w:pPr>
      <w:r w:rsidRPr="007765E2">
        <w:rPr>
          <w:rFonts w:cs="Arial"/>
        </w:rPr>
        <w:t>Data podpisania Protokołu Odbioru Końcowego bez zastrzeżeń.</w:t>
      </w:r>
    </w:p>
    <w:p w14:paraId="3680BEF3" w14:textId="025A754C" w:rsidR="00F86EB4" w:rsidRPr="007765E2" w:rsidRDefault="00056EDD" w:rsidP="007765E2">
      <w:pPr>
        <w:pStyle w:val="Nagwek2"/>
        <w:spacing w:after="120"/>
        <w:rPr>
          <w:szCs w:val="24"/>
        </w:rPr>
      </w:pPr>
      <w:bookmarkStart w:id="35" w:name="_Toc216204820"/>
      <w:r w:rsidRPr="007765E2">
        <w:rPr>
          <w:szCs w:val="24"/>
        </w:rPr>
        <w:t xml:space="preserve">7. </w:t>
      </w:r>
      <w:r w:rsidR="00F86EB4" w:rsidRPr="007765E2">
        <w:rPr>
          <w:szCs w:val="24"/>
        </w:rPr>
        <w:t>Wymagania dotyczące wykonawcy</w:t>
      </w:r>
      <w:bookmarkEnd w:id="35"/>
      <w:r w:rsidR="00F86EB4" w:rsidRPr="007765E2">
        <w:rPr>
          <w:szCs w:val="24"/>
        </w:rPr>
        <w:t xml:space="preserve"> </w:t>
      </w:r>
    </w:p>
    <w:p w14:paraId="042A40D4" w14:textId="6369BE2E" w:rsidR="00F86EB4" w:rsidRPr="007765E2" w:rsidRDefault="00F86EB4" w:rsidP="007765E2">
      <w:pPr>
        <w:spacing w:after="120"/>
        <w:ind w:hanging="360"/>
        <w:rPr>
          <w:rFonts w:cs="Arial"/>
        </w:rPr>
      </w:pPr>
      <w:r w:rsidRPr="007765E2">
        <w:rPr>
          <w:rFonts w:cs="Arial"/>
        </w:rPr>
        <w:t>Wykonawca przystępujący do realizacji zamówienia musi wykazać się odpowiednim doświadczeniem oraz dysponować zespołem o wysokich kompetencjach w obszarze bezpieczeństwa sieci i wdrożeń systemów typu . Poniżej wyszczególniono minimalne wymagania w tym zakresie:</w:t>
      </w:r>
    </w:p>
    <w:p w14:paraId="6405C29B" w14:textId="53DCAF0E" w:rsidR="00F86EB4" w:rsidRPr="007765E2" w:rsidRDefault="00F86EB4" w:rsidP="00551C49">
      <w:pPr>
        <w:numPr>
          <w:ilvl w:val="0"/>
          <w:numId w:val="62"/>
        </w:numPr>
        <w:spacing w:after="120"/>
        <w:rPr>
          <w:rFonts w:cs="Arial"/>
        </w:rPr>
      </w:pPr>
      <w:r w:rsidRPr="007765E2">
        <w:rPr>
          <w:rFonts w:cs="Arial"/>
        </w:rPr>
        <w:t xml:space="preserve">Doświadczenie Wykonawcy w podobnych projektach: Wykonawca musi posiadać doświadczenie w przeprowadzeniu co najmniej dwóch wdrożeń systemów bezpieczeństwa </w:t>
      </w:r>
      <w:r w:rsidR="00655CD2">
        <w:rPr>
          <w:rFonts w:cs="Arial"/>
        </w:rPr>
        <w:t xml:space="preserve">dla organizacji zatrudniającej co najmniej </w:t>
      </w:r>
      <w:r w:rsidR="00412731">
        <w:rPr>
          <w:rFonts w:cs="Arial"/>
        </w:rPr>
        <w:t>1</w:t>
      </w:r>
      <w:r w:rsidR="00655CD2">
        <w:rPr>
          <w:rFonts w:cs="Arial"/>
        </w:rPr>
        <w:t>00 pracowników</w:t>
      </w:r>
      <w:r w:rsidRPr="007765E2">
        <w:rPr>
          <w:rFonts w:cs="Arial"/>
        </w:rPr>
        <w:t xml:space="preserve"> w okresie ostatnich 3</w:t>
      </w:r>
      <w:r w:rsidR="00545E51">
        <w:rPr>
          <w:rFonts w:cs="Arial"/>
        </w:rPr>
        <w:t> </w:t>
      </w:r>
      <w:r w:rsidRPr="007765E2">
        <w:rPr>
          <w:rFonts w:cs="Arial"/>
        </w:rPr>
        <w:t>lat (zaleca się wskazanie referencyjnych wdrożeń systemów, IDS/IPS, systemów klasy SOC/SIEM lub pokrewnych rozwiązań z zakresu wykrywania zagrożeń). Wykonawca na żądanie przedstawi referencje lub protokoły odbioru potwierdzające należyte wykonanie takich usług. Preferowane jest doświadczenie w sektorze o zbliżonym profilu do Zamawiającego (np. sektor publiczny) ze względu na zrozumienie specyfiki wymagań i regulacji.</w:t>
      </w:r>
    </w:p>
    <w:p w14:paraId="4C0799FC" w14:textId="4E53BE8D" w:rsidR="00F86EB4" w:rsidRPr="007765E2" w:rsidRDefault="00F86EB4" w:rsidP="00551C49">
      <w:pPr>
        <w:numPr>
          <w:ilvl w:val="0"/>
          <w:numId w:val="62"/>
        </w:numPr>
        <w:spacing w:after="120"/>
        <w:rPr>
          <w:rFonts w:cs="Arial"/>
        </w:rPr>
      </w:pPr>
      <w:r w:rsidRPr="007765E2">
        <w:rPr>
          <w:rFonts w:cs="Arial"/>
        </w:rPr>
        <w:t>Kwalifikacje i certyfikacje personelu: Wykonawca zapewni, że kluczowe osoby oddelegowane do realizacji zamówienia (inżynier wdrożeniow</w:t>
      </w:r>
      <w:r w:rsidR="00412731">
        <w:rPr>
          <w:rFonts w:cs="Arial"/>
        </w:rPr>
        <w:t>y</w:t>
      </w:r>
      <w:r w:rsidR="00655CD2">
        <w:rPr>
          <w:rFonts w:cs="Arial"/>
        </w:rPr>
        <w:t xml:space="preserve"> – co najmniej </w:t>
      </w:r>
      <w:r w:rsidR="00412731">
        <w:rPr>
          <w:rFonts w:cs="Arial"/>
        </w:rPr>
        <w:t>1</w:t>
      </w:r>
      <w:r w:rsidR="00655CD2">
        <w:rPr>
          <w:rFonts w:cs="Arial"/>
        </w:rPr>
        <w:t xml:space="preserve"> osob</w:t>
      </w:r>
      <w:r w:rsidR="00F61C4F">
        <w:rPr>
          <w:rFonts w:cs="Arial"/>
        </w:rPr>
        <w:t>a</w:t>
      </w:r>
      <w:r w:rsidRPr="007765E2">
        <w:rPr>
          <w:rFonts w:cs="Arial"/>
        </w:rPr>
        <w:t>, architekt systemu</w:t>
      </w:r>
      <w:r w:rsidR="00655CD2">
        <w:rPr>
          <w:rFonts w:cs="Arial"/>
        </w:rPr>
        <w:t xml:space="preserve"> – co najmniej 1 osoba</w:t>
      </w:r>
      <w:r w:rsidRPr="007765E2">
        <w:rPr>
          <w:rFonts w:cs="Arial"/>
        </w:rPr>
        <w:t>, konsultan</w:t>
      </w:r>
      <w:r w:rsidR="00412731">
        <w:rPr>
          <w:rFonts w:cs="Arial"/>
        </w:rPr>
        <w:t>t</w:t>
      </w:r>
      <w:r w:rsidRPr="007765E2">
        <w:rPr>
          <w:rFonts w:cs="Arial"/>
        </w:rPr>
        <w:t xml:space="preserve"> bezpieczeństwa</w:t>
      </w:r>
      <w:r w:rsidR="00655CD2">
        <w:rPr>
          <w:rFonts w:cs="Arial"/>
        </w:rPr>
        <w:t xml:space="preserve"> – co najmniej </w:t>
      </w:r>
      <w:r w:rsidR="00412731">
        <w:rPr>
          <w:rFonts w:cs="Arial"/>
        </w:rPr>
        <w:t>1</w:t>
      </w:r>
      <w:r w:rsidR="00655CD2">
        <w:rPr>
          <w:rFonts w:cs="Arial"/>
        </w:rPr>
        <w:t xml:space="preserve"> osob</w:t>
      </w:r>
      <w:r w:rsidR="00F61C4F">
        <w:rPr>
          <w:rFonts w:cs="Arial"/>
        </w:rPr>
        <w:t>a</w:t>
      </w:r>
      <w:r w:rsidRPr="007765E2">
        <w:rPr>
          <w:rFonts w:cs="Arial"/>
        </w:rPr>
        <w:t xml:space="preserve">) posiadają odpowiednie kwalifikacje. Wymagane </w:t>
      </w:r>
      <w:r w:rsidR="00263C1C" w:rsidRPr="00562373">
        <w:rPr>
          <w:rFonts w:cs="Arial"/>
        </w:rPr>
        <w:t>minimum to posiadanie przez</w:t>
      </w:r>
      <w:r w:rsidR="00263C1C">
        <w:rPr>
          <w:rFonts w:cs="Arial"/>
        </w:rPr>
        <w:t xml:space="preserve"> każdą kluczową osobę oddelegowaną do realizacji zamówienia</w:t>
      </w:r>
      <w:r w:rsidR="00263C1C" w:rsidRPr="00562373">
        <w:rPr>
          <w:rFonts w:cs="Arial"/>
        </w:rPr>
        <w:t>:</w:t>
      </w:r>
    </w:p>
    <w:p w14:paraId="5AAB450B" w14:textId="4007291A" w:rsidR="00F86EB4" w:rsidRPr="007765E2" w:rsidRDefault="00F86EB4" w:rsidP="007765E2">
      <w:pPr>
        <w:numPr>
          <w:ilvl w:val="1"/>
          <w:numId w:val="4"/>
        </w:numPr>
        <w:spacing w:after="120"/>
        <w:rPr>
          <w:rFonts w:cs="Arial"/>
        </w:rPr>
      </w:pPr>
      <w:r w:rsidRPr="007765E2">
        <w:rPr>
          <w:rFonts w:cs="Arial"/>
        </w:rPr>
        <w:t>certyfikatu produktowego (inżynierskiego) wystawionego przez producenta oferowanego Systemu</w:t>
      </w:r>
      <w:r w:rsidR="007765E2" w:rsidRPr="007765E2">
        <w:rPr>
          <w:rFonts w:cs="Arial"/>
        </w:rPr>
        <w:t xml:space="preserve"> </w:t>
      </w:r>
      <w:r w:rsidRPr="007765E2">
        <w:rPr>
          <w:rFonts w:cs="Arial"/>
        </w:rPr>
        <w:t>– potwierdzającego znajomość i umiejętność administracji proponowanym rozwiązaniem,</w:t>
      </w:r>
    </w:p>
    <w:p w14:paraId="64E19176" w14:textId="0B47B6C0" w:rsidR="00F86EB4" w:rsidRPr="00263C1C" w:rsidRDefault="00F86EB4" w:rsidP="007765E2">
      <w:pPr>
        <w:numPr>
          <w:ilvl w:val="1"/>
          <w:numId w:val="4"/>
        </w:numPr>
        <w:spacing w:after="120"/>
        <w:rPr>
          <w:rFonts w:cs="Arial"/>
        </w:rPr>
      </w:pPr>
      <w:r w:rsidRPr="007765E2">
        <w:rPr>
          <w:rFonts w:cs="Arial"/>
        </w:rPr>
        <w:t xml:space="preserve">oraz przynajmniej jednego aktualnego certyfikatu z zakresu bezpieczeństwa sieci, np. PCNSE (Palo Alto Networks Certified Network Security Engineer) lub równoważnego (może to być certyfikat innego producenta bezpieczeństwa sieciowego na poziomie inżynierskim, np. </w:t>
      </w:r>
      <w:r w:rsidRPr="007765E2">
        <w:rPr>
          <w:rFonts w:cs="Arial"/>
        </w:rPr>
        <w:lastRenderedPageBreak/>
        <w:t>Cisco Certified Network Professional Security, Fortinet NSE poziom 5-7, itp.).</w:t>
      </w:r>
    </w:p>
    <w:p w14:paraId="1E6480F7" w14:textId="3D80510F" w:rsidR="00744A56" w:rsidRPr="007765E2" w:rsidRDefault="009B3CA4" w:rsidP="007765E2">
      <w:pPr>
        <w:pStyle w:val="Nagwek1"/>
        <w:spacing w:before="0" w:after="120"/>
        <w:ind w:left="360"/>
        <w:rPr>
          <w:rFonts w:cs="Arial"/>
          <w:szCs w:val="24"/>
        </w:rPr>
      </w:pPr>
      <w:bookmarkStart w:id="36" w:name="_Toc216204821"/>
      <w:r w:rsidRPr="007765E2">
        <w:rPr>
          <w:szCs w:val="24"/>
        </w:rPr>
        <w:t>C</w:t>
      </w:r>
      <w:r w:rsidR="00FD72C9" w:rsidRPr="007765E2">
        <w:rPr>
          <w:szCs w:val="24"/>
        </w:rPr>
        <w:t>zęść</w:t>
      </w:r>
      <w:r w:rsidRPr="007765E2">
        <w:rPr>
          <w:szCs w:val="24"/>
        </w:rPr>
        <w:t xml:space="preserve"> III – </w:t>
      </w:r>
      <w:r w:rsidR="00FD72C9" w:rsidRPr="007765E2">
        <w:rPr>
          <w:szCs w:val="24"/>
        </w:rPr>
        <w:t>Zakup i w</w:t>
      </w:r>
      <w:r w:rsidRPr="007765E2">
        <w:rPr>
          <w:szCs w:val="24"/>
        </w:rPr>
        <w:t xml:space="preserve">drożenie </w:t>
      </w:r>
      <w:r w:rsidR="007B6ADC">
        <w:rPr>
          <w:szCs w:val="24"/>
        </w:rPr>
        <w:t>LICENCJI SYSTEMU</w:t>
      </w:r>
      <w:r w:rsidRPr="007765E2">
        <w:rPr>
          <w:szCs w:val="24"/>
        </w:rPr>
        <w:t xml:space="preserve"> </w:t>
      </w:r>
      <w:r w:rsidR="00706692" w:rsidRPr="007765E2">
        <w:rPr>
          <w:szCs w:val="24"/>
        </w:rPr>
        <w:t>DO ANALIZY POWŁAMANIOWEJ</w:t>
      </w:r>
      <w:bookmarkEnd w:id="36"/>
    </w:p>
    <w:p w14:paraId="354762DA" w14:textId="40465037" w:rsidR="009B32BB" w:rsidRPr="007765E2" w:rsidRDefault="009B32BB" w:rsidP="007765E2">
      <w:pPr>
        <w:spacing w:after="120"/>
        <w:rPr>
          <w:rFonts w:cs="Arial"/>
        </w:rPr>
      </w:pPr>
      <w:r w:rsidRPr="007765E2">
        <w:rPr>
          <w:rFonts w:cs="Arial"/>
        </w:rPr>
        <w:t xml:space="preserve">Przedmiotem zamówienia jest </w:t>
      </w:r>
      <w:r w:rsidRPr="007765E2">
        <w:rPr>
          <w:rFonts w:cs="Arial"/>
          <w:b/>
          <w:bCs/>
        </w:rPr>
        <w:t xml:space="preserve">dostawa i wdrożenie rozwiązania </w:t>
      </w:r>
      <w:r w:rsidRPr="007765E2">
        <w:rPr>
          <w:b/>
          <w:bCs/>
          <w:lang w:eastAsia="pl-PL"/>
        </w:rPr>
        <w:t xml:space="preserve">do analizy powłamaniowej </w:t>
      </w:r>
      <w:r w:rsidRPr="007765E2">
        <w:rPr>
          <w:lang w:eastAsia="pl-PL"/>
        </w:rPr>
        <w:t>które wspomaga identyfikowanie luk w zabezpieczeniach systemowych przed atakami ze strony cyberprzestępców.</w:t>
      </w:r>
    </w:p>
    <w:p w14:paraId="0EA81512" w14:textId="4A884D24" w:rsidR="009B32BB" w:rsidRPr="007765E2" w:rsidRDefault="009B32BB" w:rsidP="007765E2">
      <w:pPr>
        <w:spacing w:after="120"/>
        <w:rPr>
          <w:lang w:eastAsia="pl-PL"/>
        </w:rPr>
      </w:pPr>
      <w:r w:rsidRPr="007765E2">
        <w:rPr>
          <w:rFonts w:cs="Arial"/>
        </w:rPr>
        <w:t>System</w:t>
      </w:r>
      <w:r w:rsidR="007765E2" w:rsidRPr="007765E2">
        <w:rPr>
          <w:rFonts w:cs="Arial"/>
        </w:rPr>
        <w:t xml:space="preserve"> </w:t>
      </w:r>
      <w:r w:rsidRPr="007765E2">
        <w:rPr>
          <w:rFonts w:cs="Arial"/>
        </w:rPr>
        <w:t xml:space="preserve">ma na celu zwiększenie bezpieczeństwa infrastruktury teleinformatycznej Zamawiającego poprzez </w:t>
      </w:r>
      <w:r w:rsidRPr="007765E2">
        <w:rPr>
          <w:lang w:eastAsia="pl-PL"/>
        </w:rPr>
        <w:t xml:space="preserve">testowanie zabezpieczeń systemów komputerowych, sieciowych lub aplikacji w celu zidentyfikowania słabych punktów, które mogłyby zostać wykorzystane przez niepowołane osoby do nieautoryzowanego dostępu lub ataku. </w:t>
      </w:r>
      <w:r w:rsidRPr="007765E2">
        <w:rPr>
          <w:rFonts w:cs="Arial"/>
        </w:rPr>
        <w:t>Zamówienie realizowane będzie zgodnie z wymaganiami określonymi w</w:t>
      </w:r>
      <w:r w:rsidR="00A02302">
        <w:rPr>
          <w:rFonts w:cs="Arial"/>
        </w:rPr>
        <w:t> </w:t>
      </w:r>
      <w:r w:rsidRPr="007765E2">
        <w:rPr>
          <w:rFonts w:cs="Arial"/>
        </w:rPr>
        <w:t xml:space="preserve">niniejszym dokumencie oraz postanowieniami umowy, z zachowaniem najlepszych praktyk rynkowych i zgodności z aktualnymi standardami cyberbezpieczeństwa (np. normy </w:t>
      </w:r>
      <w:r w:rsidRPr="007765E2">
        <w:rPr>
          <w:rFonts w:cs="Arial"/>
          <w:b/>
          <w:bCs/>
        </w:rPr>
        <w:t>NIST</w:t>
      </w:r>
      <w:r w:rsidRPr="007765E2">
        <w:rPr>
          <w:rFonts w:cs="Arial"/>
        </w:rPr>
        <w:t xml:space="preserve"> oraz </w:t>
      </w:r>
      <w:r w:rsidRPr="007765E2">
        <w:rPr>
          <w:rFonts w:cs="Arial"/>
          <w:b/>
          <w:bCs/>
        </w:rPr>
        <w:t>ISO/IEC 27001</w:t>
      </w:r>
      <w:r w:rsidRPr="007765E2">
        <w:rPr>
          <w:rFonts w:cs="Arial"/>
        </w:rPr>
        <w:t>).</w:t>
      </w:r>
    </w:p>
    <w:p w14:paraId="4200616E" w14:textId="36E172B0" w:rsidR="009B3CA4" w:rsidRPr="007765E2" w:rsidRDefault="00180116" w:rsidP="007765E2">
      <w:pPr>
        <w:pStyle w:val="Nagwek2"/>
        <w:spacing w:after="120"/>
        <w:rPr>
          <w:szCs w:val="24"/>
        </w:rPr>
      </w:pPr>
      <w:bookmarkStart w:id="37" w:name="_Toc216204822"/>
      <w:r w:rsidRPr="007765E2">
        <w:rPr>
          <w:szCs w:val="24"/>
        </w:rPr>
        <w:t xml:space="preserve">1. </w:t>
      </w:r>
      <w:r w:rsidR="00FD72C9" w:rsidRPr="007765E2">
        <w:rPr>
          <w:szCs w:val="24"/>
        </w:rPr>
        <w:t>Harmonogram wdrożenia</w:t>
      </w:r>
      <w:bookmarkEnd w:id="37"/>
    </w:p>
    <w:tbl>
      <w:tblPr>
        <w:tblStyle w:val="Tabela-Siatka"/>
        <w:tblW w:w="5000" w:type="pct"/>
        <w:tblLook w:val="04A0" w:firstRow="1" w:lastRow="0" w:firstColumn="1" w:lastColumn="0" w:noHBand="0" w:noVBand="1"/>
      </w:tblPr>
      <w:tblGrid>
        <w:gridCol w:w="1646"/>
        <w:gridCol w:w="4395"/>
        <w:gridCol w:w="3021"/>
      </w:tblGrid>
      <w:tr w:rsidR="00A6786D" w:rsidRPr="007765E2" w14:paraId="41BF3E0C" w14:textId="77777777" w:rsidTr="00154CEE">
        <w:trPr>
          <w:tblHeader/>
        </w:trPr>
        <w:tc>
          <w:tcPr>
            <w:tcW w:w="908" w:type="pct"/>
          </w:tcPr>
          <w:p w14:paraId="5A7FC8E1" w14:textId="77777777" w:rsidR="00A6786D" w:rsidRPr="007765E2" w:rsidRDefault="00A6786D" w:rsidP="007765E2">
            <w:pPr>
              <w:spacing w:after="120"/>
              <w:rPr>
                <w:rFonts w:cs="Arial"/>
                <w:b/>
                <w:bCs/>
              </w:rPr>
            </w:pPr>
            <w:r w:rsidRPr="007765E2">
              <w:rPr>
                <w:rFonts w:cs="Arial"/>
                <w:b/>
                <w:bCs/>
              </w:rPr>
              <w:t>Etap</w:t>
            </w:r>
          </w:p>
        </w:tc>
        <w:tc>
          <w:tcPr>
            <w:tcW w:w="2425" w:type="pct"/>
          </w:tcPr>
          <w:p w14:paraId="734A44AA" w14:textId="77777777" w:rsidR="00A6786D" w:rsidRPr="007765E2" w:rsidRDefault="00A6786D" w:rsidP="007765E2">
            <w:pPr>
              <w:spacing w:after="120"/>
              <w:rPr>
                <w:rFonts w:cs="Arial"/>
                <w:b/>
                <w:bCs/>
              </w:rPr>
            </w:pPr>
            <w:r w:rsidRPr="007765E2">
              <w:rPr>
                <w:rFonts w:cs="Arial"/>
                <w:b/>
                <w:bCs/>
              </w:rPr>
              <w:t>Zakres etapu</w:t>
            </w:r>
          </w:p>
        </w:tc>
        <w:tc>
          <w:tcPr>
            <w:tcW w:w="1667" w:type="pct"/>
          </w:tcPr>
          <w:p w14:paraId="0339214D" w14:textId="77777777" w:rsidR="00A6786D" w:rsidRPr="007765E2" w:rsidRDefault="00A6786D" w:rsidP="007765E2">
            <w:pPr>
              <w:spacing w:after="120"/>
              <w:rPr>
                <w:rFonts w:cs="Arial"/>
                <w:b/>
                <w:bCs/>
              </w:rPr>
            </w:pPr>
            <w:r w:rsidRPr="007765E2">
              <w:rPr>
                <w:rFonts w:cs="Arial"/>
                <w:b/>
                <w:bCs/>
              </w:rPr>
              <w:t>Czas realizacji</w:t>
            </w:r>
          </w:p>
        </w:tc>
      </w:tr>
      <w:tr w:rsidR="00A6786D" w:rsidRPr="007765E2" w14:paraId="0A70A9BC" w14:textId="77777777" w:rsidTr="00154CEE">
        <w:tc>
          <w:tcPr>
            <w:tcW w:w="908" w:type="pct"/>
          </w:tcPr>
          <w:p w14:paraId="60BC193E" w14:textId="77777777" w:rsidR="00A6786D" w:rsidRPr="007765E2" w:rsidRDefault="00A6786D" w:rsidP="007765E2">
            <w:pPr>
              <w:spacing w:after="120"/>
              <w:rPr>
                <w:rFonts w:cs="Arial"/>
              </w:rPr>
            </w:pPr>
            <w:r w:rsidRPr="007765E2">
              <w:rPr>
                <w:rFonts w:cs="Arial"/>
              </w:rPr>
              <w:t>Etap I</w:t>
            </w:r>
          </w:p>
        </w:tc>
        <w:tc>
          <w:tcPr>
            <w:tcW w:w="2425" w:type="pct"/>
          </w:tcPr>
          <w:p w14:paraId="2B2149EC" w14:textId="77777777" w:rsidR="00A6786D" w:rsidRPr="007765E2" w:rsidRDefault="00A6786D" w:rsidP="007765E2">
            <w:pPr>
              <w:spacing w:after="120"/>
              <w:rPr>
                <w:rFonts w:cs="Arial"/>
              </w:rPr>
            </w:pPr>
            <w:r w:rsidRPr="007765E2">
              <w:rPr>
                <w:rFonts w:cs="Arial"/>
              </w:rPr>
              <w:t>Analiza przedwdrożeniowa</w:t>
            </w:r>
          </w:p>
        </w:tc>
        <w:tc>
          <w:tcPr>
            <w:tcW w:w="1667" w:type="pct"/>
          </w:tcPr>
          <w:p w14:paraId="371DB9E0" w14:textId="68A87119" w:rsidR="00A6786D" w:rsidRPr="007765E2" w:rsidRDefault="00A6786D" w:rsidP="007765E2">
            <w:pPr>
              <w:spacing w:after="120"/>
              <w:rPr>
                <w:rFonts w:cs="Arial"/>
              </w:rPr>
            </w:pPr>
            <w:r w:rsidRPr="007765E2">
              <w:rPr>
                <w:rFonts w:cs="Arial"/>
              </w:rPr>
              <w:t xml:space="preserve">do </w:t>
            </w:r>
            <w:r w:rsidR="005956AE" w:rsidRPr="007765E2">
              <w:rPr>
                <w:rFonts w:cs="Arial"/>
              </w:rPr>
              <w:t>10</w:t>
            </w:r>
            <w:r w:rsidRPr="007765E2">
              <w:rPr>
                <w:rFonts w:cs="Arial"/>
              </w:rPr>
              <w:t xml:space="preserve"> dni roboczych od dnia zawarcia umowy</w:t>
            </w:r>
          </w:p>
        </w:tc>
      </w:tr>
      <w:tr w:rsidR="00A6786D" w:rsidRPr="007765E2" w14:paraId="0AE8148B" w14:textId="77777777" w:rsidTr="00154CEE">
        <w:tc>
          <w:tcPr>
            <w:tcW w:w="908" w:type="pct"/>
          </w:tcPr>
          <w:p w14:paraId="1F2C3F3B" w14:textId="77777777" w:rsidR="00A6786D" w:rsidRPr="007765E2" w:rsidRDefault="00A6786D" w:rsidP="007765E2">
            <w:pPr>
              <w:spacing w:after="120"/>
              <w:rPr>
                <w:rFonts w:cs="Arial"/>
              </w:rPr>
            </w:pPr>
            <w:r w:rsidRPr="007765E2">
              <w:rPr>
                <w:rFonts w:cs="Arial"/>
              </w:rPr>
              <w:t>Etap II</w:t>
            </w:r>
          </w:p>
        </w:tc>
        <w:tc>
          <w:tcPr>
            <w:tcW w:w="2425" w:type="pct"/>
          </w:tcPr>
          <w:p w14:paraId="7F827B2B" w14:textId="795765B5" w:rsidR="00A6786D" w:rsidRPr="007765E2" w:rsidRDefault="00A6786D" w:rsidP="007765E2">
            <w:pPr>
              <w:spacing w:after="120"/>
              <w:rPr>
                <w:rFonts w:cs="Arial"/>
              </w:rPr>
            </w:pPr>
            <w:r w:rsidRPr="007765E2">
              <w:rPr>
                <w:rFonts w:cs="Arial"/>
              </w:rPr>
              <w:t xml:space="preserve">Dostawa </w:t>
            </w:r>
            <w:r w:rsidR="007B6ADC">
              <w:rPr>
                <w:rFonts w:cs="Arial"/>
              </w:rPr>
              <w:t>licencji</w:t>
            </w:r>
            <w:r w:rsidRPr="007765E2">
              <w:rPr>
                <w:rFonts w:cs="Arial"/>
              </w:rPr>
              <w:t xml:space="preserve"> i przygotowanie środowiska</w:t>
            </w:r>
          </w:p>
        </w:tc>
        <w:tc>
          <w:tcPr>
            <w:tcW w:w="1667" w:type="pct"/>
          </w:tcPr>
          <w:p w14:paraId="4BBC1E6D" w14:textId="4DBEA5FB" w:rsidR="00A6786D" w:rsidRPr="007765E2" w:rsidRDefault="00A6786D" w:rsidP="007765E2">
            <w:pPr>
              <w:spacing w:after="120"/>
              <w:rPr>
                <w:rFonts w:cs="Arial"/>
              </w:rPr>
            </w:pPr>
            <w:r w:rsidRPr="007765E2">
              <w:rPr>
                <w:rFonts w:cs="Arial"/>
              </w:rPr>
              <w:t xml:space="preserve">do </w:t>
            </w:r>
            <w:r w:rsidR="007507C6">
              <w:rPr>
                <w:rFonts w:cs="Arial"/>
              </w:rPr>
              <w:t>30</w:t>
            </w:r>
            <w:r w:rsidR="005956AE" w:rsidRPr="007765E2">
              <w:rPr>
                <w:rFonts w:cs="Arial"/>
              </w:rPr>
              <w:t xml:space="preserve"> </w:t>
            </w:r>
            <w:r w:rsidRPr="007765E2">
              <w:rPr>
                <w:rFonts w:cs="Arial"/>
              </w:rPr>
              <w:t>dni roboczych od dnia odbioru Etapu I</w:t>
            </w:r>
          </w:p>
        </w:tc>
      </w:tr>
      <w:tr w:rsidR="00A6786D" w:rsidRPr="007765E2" w14:paraId="7EE3C6B4" w14:textId="77777777" w:rsidTr="00154CEE">
        <w:tc>
          <w:tcPr>
            <w:tcW w:w="908" w:type="pct"/>
          </w:tcPr>
          <w:p w14:paraId="0468BCEA" w14:textId="77777777" w:rsidR="00A6786D" w:rsidRPr="007765E2" w:rsidRDefault="00A6786D" w:rsidP="007765E2">
            <w:pPr>
              <w:spacing w:after="120"/>
              <w:rPr>
                <w:rFonts w:cs="Arial"/>
              </w:rPr>
            </w:pPr>
            <w:r w:rsidRPr="007765E2">
              <w:rPr>
                <w:rFonts w:cs="Arial"/>
              </w:rPr>
              <w:t>Etap III</w:t>
            </w:r>
          </w:p>
        </w:tc>
        <w:tc>
          <w:tcPr>
            <w:tcW w:w="2425" w:type="pct"/>
          </w:tcPr>
          <w:p w14:paraId="41241B20" w14:textId="77777777" w:rsidR="00A6786D" w:rsidRPr="007765E2" w:rsidRDefault="00A6786D" w:rsidP="007765E2">
            <w:pPr>
              <w:spacing w:after="120"/>
              <w:rPr>
                <w:rFonts w:cs="Arial"/>
              </w:rPr>
            </w:pPr>
            <w:r w:rsidRPr="007765E2">
              <w:rPr>
                <w:rFonts w:cs="Arial"/>
              </w:rPr>
              <w:t>Instalacja i wstępna konfiguracja</w:t>
            </w:r>
          </w:p>
        </w:tc>
        <w:tc>
          <w:tcPr>
            <w:tcW w:w="1667" w:type="pct"/>
          </w:tcPr>
          <w:p w14:paraId="2131645B" w14:textId="43C75EF6" w:rsidR="00A6786D" w:rsidRPr="007765E2" w:rsidRDefault="00A6786D" w:rsidP="007765E2">
            <w:pPr>
              <w:spacing w:after="120"/>
              <w:rPr>
                <w:rFonts w:cs="Arial"/>
              </w:rPr>
            </w:pPr>
            <w:r w:rsidRPr="007765E2">
              <w:rPr>
                <w:rFonts w:cs="Arial"/>
              </w:rPr>
              <w:t xml:space="preserve">do </w:t>
            </w:r>
            <w:r w:rsidR="007507C6">
              <w:rPr>
                <w:rFonts w:cs="Arial"/>
              </w:rPr>
              <w:t>20</w:t>
            </w:r>
            <w:r w:rsidRPr="007765E2">
              <w:rPr>
                <w:rFonts w:cs="Arial"/>
              </w:rPr>
              <w:t xml:space="preserve"> dni roboczych od dnia odbioru Etapu II</w:t>
            </w:r>
          </w:p>
        </w:tc>
      </w:tr>
    </w:tbl>
    <w:p w14:paraId="23A69DBE" w14:textId="77777777" w:rsidR="009B3CA4" w:rsidRPr="007765E2" w:rsidRDefault="009B3CA4" w:rsidP="007765E2">
      <w:pPr>
        <w:spacing w:after="120"/>
        <w:rPr>
          <w:rFonts w:cs="Arial"/>
          <w:b/>
          <w:bCs/>
        </w:rPr>
      </w:pPr>
    </w:p>
    <w:p w14:paraId="19F44131" w14:textId="6357BCE1" w:rsidR="00A6786D" w:rsidRPr="007765E2" w:rsidRDefault="00A6786D" w:rsidP="00551C49">
      <w:pPr>
        <w:pStyle w:val="Nagwek2"/>
        <w:numPr>
          <w:ilvl w:val="1"/>
          <w:numId w:val="55"/>
        </w:numPr>
        <w:spacing w:after="120"/>
        <w:rPr>
          <w:szCs w:val="24"/>
        </w:rPr>
      </w:pPr>
      <w:bookmarkStart w:id="38" w:name="_Toc216204823"/>
      <w:r w:rsidRPr="007765E2">
        <w:rPr>
          <w:szCs w:val="24"/>
        </w:rPr>
        <w:t>Etap I: Analiza przedwdrożeniowa i opracowanie projektu technicznego Systemu</w:t>
      </w:r>
      <w:bookmarkEnd w:id="38"/>
      <w:r w:rsidRPr="007765E2">
        <w:rPr>
          <w:szCs w:val="24"/>
        </w:rPr>
        <w:t xml:space="preserve"> </w:t>
      </w:r>
    </w:p>
    <w:p w14:paraId="06547363" w14:textId="47604DED" w:rsidR="00A6786D"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1. </w:t>
      </w:r>
      <w:r w:rsidR="00A6786D" w:rsidRPr="007765E2">
        <w:rPr>
          <w:rFonts w:eastAsia="Times New Roman" w:cs="Arial"/>
          <w:kern w:val="0"/>
          <w:lang w:eastAsia="pl-PL"/>
          <w14:ligatures w14:val="none"/>
        </w:rPr>
        <w:t>Analiza przedwdrożeniowa i rozpoznanie środowiska technicznego Zamawiającego:</w:t>
      </w:r>
    </w:p>
    <w:p w14:paraId="78132DAD" w14:textId="3F607E5A" w:rsidR="00A6786D" w:rsidRPr="007765E2" w:rsidRDefault="00A6786D"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Wykonawca przeprowadzi szczegółową analizę infrastruktury Zamawiającego (GIS i</w:t>
      </w:r>
      <w:r w:rsidR="00A02302">
        <w:rPr>
          <w:rFonts w:eastAsia="Times New Roman" w:cs="Arial"/>
          <w:kern w:val="0"/>
          <w:lang w:eastAsia="pl-PL"/>
          <w14:ligatures w14:val="none"/>
        </w:rPr>
        <w:t> </w:t>
      </w:r>
      <w:r w:rsidRPr="007765E2">
        <w:rPr>
          <w:rFonts w:eastAsia="Times New Roman" w:cs="Arial"/>
          <w:kern w:val="0"/>
          <w:lang w:eastAsia="pl-PL"/>
          <w14:ligatures w14:val="none"/>
        </w:rPr>
        <w:t>wskazanych lokalizacji), mającą na celu:</w:t>
      </w:r>
    </w:p>
    <w:p w14:paraId="59BD5171" w14:textId="77777777" w:rsidR="00A6786D" w:rsidRPr="007765E2" w:rsidRDefault="00A6786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identyfikację miejsc wpięcia sensorów oraz przebiegu głównych strumieni ruchu sieciowego,</w:t>
      </w:r>
    </w:p>
    <w:p w14:paraId="49D34172" w14:textId="77777777" w:rsidR="00A6786D" w:rsidRPr="007765E2" w:rsidRDefault="00A6786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rozpoznanie istniejących mechanizmów zabezpieczeń (firewalle, TAP-y, mirroring, SIEM itp.),</w:t>
      </w:r>
    </w:p>
    <w:p w14:paraId="7BDE7A87" w14:textId="5FC0B41C" w:rsidR="00A6786D" w:rsidRPr="007765E2" w:rsidRDefault="00A6786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ocenę możliwości integracji z aktualną infrastrukturą (technicznie i</w:t>
      </w:r>
      <w:r w:rsidR="00A02302">
        <w:rPr>
          <w:rFonts w:eastAsia="Times New Roman" w:cs="Arial"/>
          <w:kern w:val="0"/>
          <w:lang w:eastAsia="pl-PL"/>
          <w14:ligatures w14:val="none"/>
        </w:rPr>
        <w:t> </w:t>
      </w:r>
      <w:r w:rsidRPr="007765E2">
        <w:rPr>
          <w:rFonts w:eastAsia="Times New Roman" w:cs="Arial"/>
          <w:kern w:val="0"/>
          <w:lang w:eastAsia="pl-PL"/>
          <w14:ligatures w14:val="none"/>
        </w:rPr>
        <w:t xml:space="preserve">organizacyjnie), </w:t>
      </w:r>
    </w:p>
    <w:p w14:paraId="2E0779C8" w14:textId="77777777" w:rsidR="00A6786D" w:rsidRPr="007765E2" w:rsidRDefault="00A6786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oszacowanie natężenia analizowanego ruchu oraz wymagań w zakresie wydajności systemu,</w:t>
      </w:r>
    </w:p>
    <w:p w14:paraId="70DB4127" w14:textId="62FA0E67" w:rsidR="00A6786D" w:rsidRPr="007765E2" w:rsidRDefault="00A6786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zebranie informacji o dostępnych szafach serwerowych, zasilaniu, redundancji, przestrzeni fizycznej, punktach zasilania sieciowego itp.</w:t>
      </w:r>
    </w:p>
    <w:p w14:paraId="265F6B1B" w14:textId="23A509F9" w:rsidR="00A6786D"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2. </w:t>
      </w:r>
      <w:r w:rsidR="00A6786D" w:rsidRPr="007765E2">
        <w:rPr>
          <w:rFonts w:eastAsia="Times New Roman" w:cs="Arial"/>
          <w:kern w:val="0"/>
          <w:lang w:eastAsia="pl-PL"/>
          <w14:ligatures w14:val="none"/>
        </w:rPr>
        <w:t>Opracowanie raportu z analizy:</w:t>
      </w:r>
    </w:p>
    <w:p w14:paraId="36D5623B" w14:textId="77777777" w:rsidR="00A6786D" w:rsidRPr="007765E2" w:rsidRDefault="00A6786D"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schematy logiczne i fizyczne środowiska,</w:t>
      </w:r>
    </w:p>
    <w:p w14:paraId="2113981F" w14:textId="5E6CE87F" w:rsidR="00A6786D" w:rsidRPr="007765E2" w:rsidRDefault="00A6786D"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propozycje lokalizacji komponentów systemu,</w:t>
      </w:r>
    </w:p>
    <w:p w14:paraId="1631A291" w14:textId="77777777" w:rsidR="00A6786D" w:rsidRPr="007765E2" w:rsidRDefault="00A6786D"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identyfikację zagrożeń, ryzyk lub ograniczeń wdrożeniowych,</w:t>
      </w:r>
    </w:p>
    <w:p w14:paraId="1350AEAD" w14:textId="77777777" w:rsidR="00A6786D" w:rsidRPr="007765E2" w:rsidRDefault="00A6786D"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rekomendacje dotyczące konfiguracji trybów pracy (inline/pasywny),</w:t>
      </w:r>
    </w:p>
    <w:p w14:paraId="359CC10D" w14:textId="1A49911C" w:rsidR="00A6786D" w:rsidRPr="007765E2" w:rsidRDefault="00A6786D"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wnioski z analizy przekierowania ruchu (np. konfiguracja mirroringu, TAP-ów).</w:t>
      </w:r>
    </w:p>
    <w:p w14:paraId="59A6EC2F" w14:textId="033DEB19" w:rsidR="00A6786D"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3. </w:t>
      </w:r>
      <w:r w:rsidR="00A6786D" w:rsidRPr="007765E2">
        <w:rPr>
          <w:rFonts w:eastAsia="Times New Roman" w:cs="Arial"/>
          <w:kern w:val="0"/>
          <w:lang w:eastAsia="pl-PL"/>
          <w14:ligatures w14:val="none"/>
        </w:rPr>
        <w:t>Opracowanie Projektu Technicznego Systemu :</w:t>
      </w:r>
    </w:p>
    <w:p w14:paraId="05F6B5D9" w14:textId="540418EA" w:rsidR="00A6786D" w:rsidRPr="007765E2" w:rsidRDefault="00A6786D"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Na podstawie wyników analizy Wykonawca opracuje Projekt Techniczny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zawierający:</w:t>
      </w:r>
    </w:p>
    <w:p w14:paraId="792D8F62" w14:textId="77777777" w:rsidR="00A6786D" w:rsidRPr="007765E2" w:rsidRDefault="00A6786D"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docelową architekturę rozwiązania – schematy rozmieszczenia sensorów, serwerów, konsoli zarządzającej,</w:t>
      </w:r>
    </w:p>
    <w:p w14:paraId="0AB6C511" w14:textId="3AA1CD73" w:rsidR="00A6786D" w:rsidRPr="007765E2" w:rsidRDefault="00A6786D"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plan integracji z istniejącą infrastrukturą Zamawiającego (w szczególności z</w:t>
      </w:r>
      <w:r w:rsidR="00A02302">
        <w:rPr>
          <w:rFonts w:eastAsia="Times New Roman" w:cs="Arial"/>
          <w:kern w:val="0"/>
          <w:lang w:eastAsia="pl-PL"/>
          <w14:ligatures w14:val="none"/>
        </w:rPr>
        <w:t> </w:t>
      </w:r>
      <w:r w:rsidRPr="007765E2">
        <w:rPr>
          <w:rFonts w:eastAsia="Times New Roman" w:cs="Arial"/>
          <w:kern w:val="0"/>
          <w:lang w:eastAsia="pl-PL"/>
          <w14:ligatures w14:val="none"/>
        </w:rPr>
        <w:t>SIEM, firewallami, EDR),</w:t>
      </w:r>
    </w:p>
    <w:p w14:paraId="7421C5FD" w14:textId="77777777" w:rsidR="00A6786D" w:rsidRPr="007765E2" w:rsidRDefault="00A6786D"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podział ról i odpowiedzialności zgodnie z modelem RACI pomiędzy Zamawiającego a Wykonawcę,</w:t>
      </w:r>
    </w:p>
    <w:p w14:paraId="6F260F48" w14:textId="77777777" w:rsidR="00A6786D" w:rsidRPr="007765E2" w:rsidRDefault="00A6786D"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propozycję polityk bezpieczeństwa, reguł wykrywania zagrożeń i raportowania</w:t>
      </w:r>
    </w:p>
    <w:p w14:paraId="73BFA675" w14:textId="2225406F" w:rsidR="00A6786D" w:rsidRPr="007765E2" w:rsidRDefault="00A6786D"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parametryzację systemu w kontekście progów alertowania, detekcji ruchu szyfrowanego, filtrowania false positive.</w:t>
      </w:r>
    </w:p>
    <w:p w14:paraId="49621F59" w14:textId="066F8B7F" w:rsidR="00A6786D" w:rsidRPr="007765E2" w:rsidRDefault="00A6786D" w:rsidP="007765E2">
      <w:pPr>
        <w:spacing w:after="120"/>
        <w:rPr>
          <w:lang w:eastAsia="pl-PL"/>
        </w:rPr>
      </w:pPr>
      <w:r w:rsidRPr="007765E2">
        <w:rPr>
          <w:lang w:eastAsia="pl-PL"/>
        </w:rPr>
        <w:t>Czas realizacji etapu: 10 dni roboczych</w:t>
      </w:r>
    </w:p>
    <w:p w14:paraId="54597019" w14:textId="763C159C" w:rsidR="00A6786D" w:rsidRPr="007765E2" w:rsidRDefault="00726960" w:rsidP="007765E2">
      <w:pPr>
        <w:spacing w:after="120"/>
        <w:rPr>
          <w:lang w:eastAsia="pl-PL"/>
        </w:rPr>
      </w:pPr>
      <w:r w:rsidRPr="007765E2">
        <w:rPr>
          <w:lang w:eastAsia="pl-PL"/>
        </w:rPr>
        <w:t>KM1:</w:t>
      </w:r>
      <w:r w:rsidR="00A6786D" w:rsidRPr="007765E2">
        <w:rPr>
          <w:lang w:eastAsia="pl-PL"/>
        </w:rPr>
        <w:t xml:space="preserve"> Przekazanie i akceptacja Projektu Technicznego Systemu </w:t>
      </w:r>
    </w:p>
    <w:p w14:paraId="062E55F6" w14:textId="77777777" w:rsidR="00A6786D" w:rsidRPr="007765E2" w:rsidRDefault="00A6786D" w:rsidP="007765E2">
      <w:pPr>
        <w:spacing w:after="120"/>
        <w:rPr>
          <w:lang w:eastAsia="pl-PL"/>
        </w:rPr>
      </w:pPr>
      <w:r w:rsidRPr="007765E2">
        <w:rPr>
          <w:lang w:eastAsia="pl-PL"/>
        </w:rPr>
        <w:lastRenderedPageBreak/>
        <w:t>Produkty etapu:</w:t>
      </w:r>
    </w:p>
    <w:p w14:paraId="3AA480E7" w14:textId="77777777" w:rsidR="00A6786D" w:rsidRPr="007765E2" w:rsidRDefault="00A6786D" w:rsidP="007765E2">
      <w:pPr>
        <w:spacing w:after="120"/>
        <w:rPr>
          <w:lang w:eastAsia="pl-PL"/>
        </w:rPr>
      </w:pPr>
      <w:r w:rsidRPr="007765E2">
        <w:rPr>
          <w:lang w:eastAsia="pl-PL"/>
        </w:rPr>
        <w:t>Raport z analizy przedwdrożeniowej,</w:t>
      </w:r>
    </w:p>
    <w:p w14:paraId="53F20325" w14:textId="7A15F402" w:rsidR="00A6786D" w:rsidRPr="007765E2" w:rsidRDefault="00A6786D" w:rsidP="007765E2">
      <w:pPr>
        <w:spacing w:after="120"/>
        <w:rPr>
          <w:lang w:eastAsia="pl-PL"/>
        </w:rPr>
      </w:pPr>
      <w:r w:rsidRPr="007765E2">
        <w:rPr>
          <w:lang w:eastAsia="pl-PL"/>
        </w:rPr>
        <w:t>Projekt Techniczny Systemu .</w:t>
      </w:r>
    </w:p>
    <w:p w14:paraId="6C1F1E7A" w14:textId="7ED29E65" w:rsidR="00A6786D" w:rsidRPr="007765E2" w:rsidRDefault="00B47127" w:rsidP="00551C49">
      <w:pPr>
        <w:pStyle w:val="Nagwek2"/>
        <w:numPr>
          <w:ilvl w:val="1"/>
          <w:numId w:val="55"/>
        </w:numPr>
        <w:spacing w:after="120"/>
        <w:rPr>
          <w:szCs w:val="24"/>
        </w:rPr>
      </w:pPr>
      <w:bookmarkStart w:id="39" w:name="_Toc216204824"/>
      <w:r w:rsidRPr="007765E2">
        <w:rPr>
          <w:szCs w:val="24"/>
        </w:rPr>
        <w:t>Etap II: Dostawa, instalacja i konfiguracja Systemu</w:t>
      </w:r>
      <w:r w:rsidR="007765E2" w:rsidRPr="007765E2">
        <w:rPr>
          <w:szCs w:val="24"/>
        </w:rPr>
        <w:t xml:space="preserve"> </w:t>
      </w:r>
      <w:r w:rsidRPr="007765E2">
        <w:rPr>
          <w:szCs w:val="24"/>
        </w:rPr>
        <w:t>(model chmurowy / SaaS)</w:t>
      </w:r>
      <w:bookmarkEnd w:id="39"/>
    </w:p>
    <w:p w14:paraId="72E5D911" w14:textId="152CCE4E" w:rsidR="00B47127" w:rsidRPr="007765E2" w:rsidRDefault="00B47127" w:rsidP="00551C49">
      <w:pPr>
        <w:pStyle w:val="Akapitzlist"/>
        <w:numPr>
          <w:ilvl w:val="3"/>
          <w:numId w:val="45"/>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Zapewnienie dostępu do systemu</w:t>
      </w:r>
      <w:r w:rsidR="007765E2" w:rsidRPr="007765E2">
        <w:rPr>
          <w:rFonts w:eastAsia="Times New Roman" w:cs="Arial"/>
          <w:b/>
          <w:bCs/>
          <w:kern w:val="0"/>
          <w:lang w:eastAsia="pl-PL"/>
          <w14:ligatures w14:val="none"/>
        </w:rPr>
        <w:t xml:space="preserve"> </w:t>
      </w:r>
      <w:r w:rsidRPr="007765E2">
        <w:rPr>
          <w:rFonts w:eastAsia="Times New Roman" w:cs="Arial"/>
          <w:b/>
          <w:bCs/>
          <w:kern w:val="0"/>
          <w:lang w:eastAsia="pl-PL"/>
          <w14:ligatures w14:val="none"/>
        </w:rPr>
        <w:t>w modelu chmurowym (SaaS):</w:t>
      </w:r>
    </w:p>
    <w:p w14:paraId="76C544C1" w14:textId="6F07F809" w:rsidR="00B47127" w:rsidRPr="007765E2" w:rsidRDefault="00B47127"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 xml:space="preserve">Wykonawca zapewni dostęp do kompletnego systemu </w:t>
      </w:r>
      <w:r w:rsidR="00006AD1" w:rsidRPr="007765E2">
        <w:rPr>
          <w:rFonts w:eastAsia="Times New Roman" w:cs="Arial"/>
          <w:kern w:val="0"/>
          <w:lang w:eastAsia="pl-PL"/>
          <w14:ligatures w14:val="none"/>
        </w:rPr>
        <w:t>do analizy powłamaniowej</w:t>
      </w:r>
      <w:r w:rsidRPr="007765E2">
        <w:rPr>
          <w:rFonts w:eastAsia="Times New Roman" w:cs="Arial"/>
          <w:kern w:val="0"/>
          <w:lang w:eastAsia="pl-PL"/>
          <w14:ligatures w14:val="none"/>
        </w:rPr>
        <w:t>, działającego w modelu usługi chmurowej (SaaS) lub hybrydowej. W ramach tego zobowiązania Wykonawca:</w:t>
      </w:r>
    </w:p>
    <w:p w14:paraId="08EB8964" w14:textId="77777777" w:rsidR="00B47127" w:rsidRPr="007765E2" w:rsidRDefault="00B47127"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udzieli Zamawiającemu licencji/subskrypcji umożliwiającej pełną eksploatację systemu,</w:t>
      </w:r>
    </w:p>
    <w:p w14:paraId="4F027CBF" w14:textId="77777777" w:rsidR="00B47127" w:rsidRPr="007765E2" w:rsidRDefault="00B47127"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dostęp do konsoli zarządzającej w modelu usługowym (portal www lub dedykowana aplikacja),</w:t>
      </w:r>
    </w:p>
    <w:p w14:paraId="2D7886CD" w14:textId="77777777" w:rsidR="00B47127" w:rsidRPr="007765E2" w:rsidRDefault="00B47127"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zagwarantuje dostęp do aktualizacji sygnatur zagrożeń, baz wiedzy, poprawek systemowych oraz wsparcia producenta,</w:t>
      </w:r>
    </w:p>
    <w:p w14:paraId="03D83108" w14:textId="77777777" w:rsidR="00B47127" w:rsidRPr="007765E2" w:rsidRDefault="00B47127"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zgodność rozwiązania z wymaganiami Zamawiającego dotyczącymi lokalizacji danych, bezpieczeństwa oraz integracji.</w:t>
      </w:r>
    </w:p>
    <w:p w14:paraId="17DDA91F" w14:textId="051C4217" w:rsidR="00B47127" w:rsidRPr="007765E2" w:rsidRDefault="0018011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2. </w:t>
      </w:r>
      <w:r w:rsidR="00B47127" w:rsidRPr="007765E2">
        <w:rPr>
          <w:rFonts w:eastAsia="Times New Roman" w:cs="Arial"/>
          <w:b/>
          <w:bCs/>
          <w:kern w:val="0"/>
          <w:lang w:eastAsia="pl-PL"/>
          <w14:ligatures w14:val="none"/>
        </w:rPr>
        <w:t>Dostarczenie i uruchomienie lokalnych komponentów (sensorów lub agentów):</w:t>
      </w:r>
    </w:p>
    <w:p w14:paraId="2DADB9FE" w14:textId="77C9F48F" w:rsidR="00B47127" w:rsidRPr="007765E2" w:rsidRDefault="00B47127"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Jeśli wdrożenie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wymaga implementacji lokalnych komponentów (np. sensorów, agentów wirtualnych, kontenerów), Wykonawca:</w:t>
      </w:r>
    </w:p>
    <w:p w14:paraId="7CC513CB" w14:textId="6EB7C740" w:rsidR="00B47127" w:rsidRPr="007765E2" w:rsidRDefault="00B47127"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udostępni do pobrania i wdrożenia komponenty niezbędne do przechwytywania ruchu w sieci Zamawiającego (np. maszyny wirtualne, agent</w:t>
      </w:r>
      <w:r w:rsidR="007765E2">
        <w:rPr>
          <w:rFonts w:eastAsia="Times New Roman" w:cs="Arial"/>
          <w:kern w:val="0"/>
          <w:lang w:eastAsia="pl-PL"/>
          <w14:ligatures w14:val="none"/>
        </w:rPr>
        <w:t>ci</w:t>
      </w:r>
      <w:r w:rsidRPr="007765E2">
        <w:rPr>
          <w:rFonts w:eastAsia="Times New Roman" w:cs="Arial"/>
          <w:kern w:val="0"/>
          <w:lang w:eastAsia="pl-PL"/>
          <w14:ligatures w14:val="none"/>
        </w:rPr>
        <w:t xml:space="preserve"> hostowan</w:t>
      </w:r>
      <w:r w:rsidR="007765E2">
        <w:rPr>
          <w:rFonts w:eastAsia="Times New Roman" w:cs="Arial"/>
          <w:kern w:val="0"/>
          <w:lang w:eastAsia="pl-PL"/>
          <w14:ligatures w14:val="none"/>
        </w:rPr>
        <w:t>i</w:t>
      </w:r>
      <w:r w:rsidRPr="007765E2">
        <w:rPr>
          <w:rFonts w:eastAsia="Times New Roman" w:cs="Arial"/>
          <w:kern w:val="0"/>
          <w:lang w:eastAsia="pl-PL"/>
          <w14:ligatures w14:val="none"/>
        </w:rPr>
        <w:t xml:space="preserve"> lokalnie),</w:t>
      </w:r>
    </w:p>
    <w:p w14:paraId="2F9560BD" w14:textId="77777777" w:rsidR="00B47127" w:rsidRPr="007765E2" w:rsidRDefault="00B47127"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przeprowadzi zdalną instalację i konfigurację tych komponentów we współpracy z zespołem IT Zamawiającego,</w:t>
      </w:r>
    </w:p>
    <w:p w14:paraId="10ACEE3B" w14:textId="77777777" w:rsidR="00B47127" w:rsidRPr="007765E2" w:rsidRDefault="00B47127"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zgodność wdrażanych sensorów z wymaganiami środowiska Zamawiającego (hypervisor, sieć, zapory, redundancja itp.),</w:t>
      </w:r>
    </w:p>
    <w:p w14:paraId="553C106B" w14:textId="77777777" w:rsidR="00B47127" w:rsidRPr="007765E2" w:rsidRDefault="00B47127" w:rsidP="007765E2">
      <w:pPr>
        <w:numPr>
          <w:ilvl w:val="0"/>
          <w:numId w:val="10"/>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instrukcje i wsparcie w zakresie ich wdrożenia.</w:t>
      </w:r>
    </w:p>
    <w:p w14:paraId="7C4EC18B" w14:textId="038DF812" w:rsidR="00B47127" w:rsidRPr="007765E2" w:rsidRDefault="0018011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3. </w:t>
      </w:r>
      <w:r w:rsidR="00B47127" w:rsidRPr="007765E2">
        <w:rPr>
          <w:rFonts w:eastAsia="Times New Roman" w:cs="Arial"/>
          <w:b/>
          <w:bCs/>
          <w:kern w:val="0"/>
          <w:lang w:eastAsia="pl-PL"/>
          <w14:ligatures w14:val="none"/>
        </w:rPr>
        <w:t>Konfiguracja przechwytywania i analizy ruchu sieciowego:</w:t>
      </w:r>
    </w:p>
    <w:p w14:paraId="7463E82E" w14:textId="452A3916" w:rsidR="00B47127" w:rsidRPr="007765E2" w:rsidRDefault="00B47127"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lastRenderedPageBreak/>
        <w:t>W ramach dostosowania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do środowiska Zamawiającego, Wykonawca:</w:t>
      </w:r>
    </w:p>
    <w:p w14:paraId="37CF2220" w14:textId="77777777" w:rsidR="00B47127" w:rsidRPr="007765E2" w:rsidRDefault="00B47127"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komponenty lokalne w trybie pasywnym (odbiór ruchu przez SPAN/mirroring lub TAP),</w:t>
      </w:r>
    </w:p>
    <w:p w14:paraId="205CF161" w14:textId="77777777" w:rsidR="00B47127" w:rsidRPr="007765E2" w:rsidRDefault="00B47127"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określi i przetestuje zakres monitorowanego ruchu (np. określone VLANy, segmenty DMZ, sieć serwerowa),</w:t>
      </w:r>
    </w:p>
    <w:p w14:paraId="28A4E238" w14:textId="46583ECA" w:rsidR="00B47127" w:rsidRPr="007765E2" w:rsidRDefault="00B47127"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wdroży analizę zaszyfrowanego ruchu (SSL/TLS inspection), w sposób nienaruszający integralności systemów Zamawiającego,</w:t>
      </w:r>
    </w:p>
    <w:p w14:paraId="588738DD" w14:textId="77777777" w:rsidR="00B47127" w:rsidRPr="007765E2" w:rsidRDefault="00B47127"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poprawne działanie kanałów komunikacyjnych między komponentami lokalnymi a chmurową konsolą zarządzania.</w:t>
      </w:r>
    </w:p>
    <w:p w14:paraId="4DD8B7C3" w14:textId="65238FCA" w:rsidR="00B47127" w:rsidRPr="007765E2" w:rsidRDefault="0018011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4. </w:t>
      </w:r>
      <w:r w:rsidR="00B47127" w:rsidRPr="007765E2">
        <w:rPr>
          <w:rFonts w:eastAsia="Times New Roman" w:cs="Arial"/>
          <w:b/>
          <w:bCs/>
          <w:kern w:val="0"/>
          <w:lang w:eastAsia="pl-PL"/>
          <w14:ligatures w14:val="none"/>
        </w:rPr>
        <w:t>Strojenie i dostosowanie systemu do środowiska Zamawiającego:</w:t>
      </w:r>
    </w:p>
    <w:p w14:paraId="08F200C3" w14:textId="77777777" w:rsidR="00B47127" w:rsidRPr="007765E2" w:rsidRDefault="00B47127"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celu maksymalizacji skuteczności systemu i ograniczenia fałszywych alarmów, Wykonawca:</w:t>
      </w:r>
    </w:p>
    <w:p w14:paraId="0A057DA9" w14:textId="77777777" w:rsidR="00B47127" w:rsidRPr="007765E2" w:rsidRDefault="00B47127"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wstępnie zdefiniowane polityki i reguły bezpieczeństwa dostosowane do sektora Zamawiającego,</w:t>
      </w:r>
    </w:p>
    <w:p w14:paraId="0642B600" w14:textId="6C537523" w:rsidR="00B47127" w:rsidRPr="007765E2" w:rsidRDefault="00B47127"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progi wykrywania i logiki korelacyjnej w oparciu o profil ruchu,</w:t>
      </w:r>
    </w:p>
    <w:p w14:paraId="46C21ED8" w14:textId="77777777" w:rsidR="00B47127" w:rsidRPr="007765E2" w:rsidRDefault="00B47127"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optymalne wykorzystanie zasobów – zarówno lokalnych (np. przepustowość uplinków), jak i chmurowych</w:t>
      </w:r>
    </w:p>
    <w:p w14:paraId="0E0E8DFB" w14:textId="7C09A6A1" w:rsidR="00B47127" w:rsidRPr="007765E2" w:rsidRDefault="00B47127"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przetestuje i skalibruje mechanizmy klasyfikacji zdarzeń, aby spełniały oczekiwania Zamawiającego co do czułości i trafności detekcji.</w:t>
      </w:r>
    </w:p>
    <w:p w14:paraId="5F699D5D" w14:textId="53F4A0A2" w:rsidR="00B47127" w:rsidRPr="007765E2" w:rsidRDefault="0018011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5. </w:t>
      </w:r>
      <w:r w:rsidR="00B47127" w:rsidRPr="007765E2">
        <w:rPr>
          <w:rFonts w:eastAsia="Times New Roman" w:cs="Arial"/>
          <w:b/>
          <w:bCs/>
          <w:kern w:val="0"/>
          <w:lang w:eastAsia="pl-PL"/>
          <w14:ligatures w14:val="none"/>
        </w:rPr>
        <w:t>Konfiguracja raportowania i automatyzacji reakcji:</w:t>
      </w:r>
    </w:p>
    <w:p w14:paraId="2FB7757F" w14:textId="1C178A41" w:rsidR="00331B58" w:rsidRPr="007765E2" w:rsidRDefault="00B47127"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System zostanie skonfigurowany pod kątem automatycznego generowania i</w:t>
      </w:r>
      <w:r w:rsidR="00A02302">
        <w:rPr>
          <w:rFonts w:eastAsia="Times New Roman" w:cs="Arial"/>
          <w:kern w:val="0"/>
          <w:lang w:eastAsia="pl-PL"/>
          <w14:ligatures w14:val="none"/>
        </w:rPr>
        <w:t> </w:t>
      </w:r>
      <w:r w:rsidRPr="007765E2">
        <w:rPr>
          <w:rFonts w:eastAsia="Times New Roman" w:cs="Arial"/>
          <w:kern w:val="0"/>
          <w:lang w:eastAsia="pl-PL"/>
          <w14:ligatures w14:val="none"/>
        </w:rPr>
        <w:t>dostarczania raportów oraz integracji z procesami reagowania. W tym zakresie Wykonawca:</w:t>
      </w:r>
    </w:p>
    <w:p w14:paraId="3174CA39" w14:textId="309C1A04" w:rsidR="00331B58" w:rsidRPr="007765E2" w:rsidRDefault="00B47127"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utworzy szablony raportów (dzienne, tygodniowe, miesięczne) z</w:t>
      </w:r>
      <w:r w:rsidR="00A02302">
        <w:rPr>
          <w:rFonts w:eastAsia="Times New Roman" w:cs="Arial"/>
          <w:kern w:val="0"/>
          <w:lang w:eastAsia="pl-PL"/>
          <w14:ligatures w14:val="none"/>
        </w:rPr>
        <w:t> </w:t>
      </w:r>
      <w:r w:rsidRPr="007765E2">
        <w:rPr>
          <w:rFonts w:eastAsia="Times New Roman" w:cs="Arial"/>
          <w:kern w:val="0"/>
          <w:lang w:eastAsia="pl-PL"/>
          <w14:ligatures w14:val="none"/>
        </w:rPr>
        <w:t>uwzględnieniem metryk bezpieczeństwa i KPI,</w:t>
      </w:r>
    </w:p>
    <w:p w14:paraId="4A256658" w14:textId="77777777" w:rsidR="00331B58" w:rsidRPr="007765E2" w:rsidRDefault="00B47127"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harmonogramy wysyłki i przechowywania raportów (np. do SIEM, na e-mail),</w:t>
      </w:r>
    </w:p>
    <w:p w14:paraId="4242A667" w14:textId="77777777" w:rsidR="00331B58" w:rsidRPr="007765E2" w:rsidRDefault="00B47127"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automatyczne akcje lub alerty dla zdefiniowanych typów incydentów (np. blokada hosta, wysyłka do SOAR),</w:t>
      </w:r>
    </w:p>
    <w:p w14:paraId="71C6E80D" w14:textId="269F245C" w:rsidR="00B47127" w:rsidRPr="007765E2" w:rsidRDefault="00B47127"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przekaże Zamawiającemu listę zdarzeń krytycznych z przypisanymi reakcjami oraz ich poziomem priorytetu.</w:t>
      </w:r>
    </w:p>
    <w:p w14:paraId="25755A90" w14:textId="77777777"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Czas trwania:</w:t>
      </w:r>
    </w:p>
    <w:p w14:paraId="221FFB5D" w14:textId="28A097B4" w:rsidR="00331B58"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Szacowany czas realizacji Etapu II wynosi </w:t>
      </w:r>
      <w:r w:rsidR="007507C6">
        <w:rPr>
          <w:rFonts w:eastAsia="Times New Roman"/>
          <w:kern w:val="0"/>
          <w:lang w:eastAsia="pl-PL"/>
          <w14:ligatures w14:val="none"/>
        </w:rPr>
        <w:t>30</w:t>
      </w:r>
      <w:r w:rsidR="00331B58" w:rsidRPr="007765E2">
        <w:rPr>
          <w:rFonts w:eastAsia="Times New Roman"/>
          <w:kern w:val="0"/>
          <w:lang w:eastAsia="pl-PL"/>
          <w14:ligatures w14:val="none"/>
        </w:rPr>
        <w:t xml:space="preserve"> dni roboczych</w:t>
      </w:r>
      <w:r w:rsidRPr="007765E2">
        <w:rPr>
          <w:rFonts w:eastAsia="Times New Roman"/>
          <w:kern w:val="0"/>
          <w:lang w:eastAsia="pl-PL"/>
          <w14:ligatures w14:val="none"/>
        </w:rPr>
        <w:t xml:space="preserve"> od zakończenia Etapu I i</w:t>
      </w:r>
      <w:r w:rsidR="00A02302">
        <w:rPr>
          <w:rFonts w:eastAsia="Times New Roman"/>
          <w:kern w:val="0"/>
          <w:lang w:eastAsia="pl-PL"/>
          <w14:ligatures w14:val="none"/>
        </w:rPr>
        <w:t> </w:t>
      </w:r>
      <w:r w:rsidRPr="007765E2">
        <w:rPr>
          <w:rFonts w:eastAsia="Times New Roman"/>
          <w:kern w:val="0"/>
          <w:lang w:eastAsia="pl-PL"/>
          <w14:ligatures w14:val="none"/>
        </w:rPr>
        <w:t xml:space="preserve">akceptacji Projektu Technicznego. </w:t>
      </w:r>
    </w:p>
    <w:p w14:paraId="73612D5C" w14:textId="2A04E619" w:rsidR="00B47127" w:rsidRPr="007765E2" w:rsidRDefault="00B47127" w:rsidP="007765E2">
      <w:pPr>
        <w:spacing w:after="120"/>
        <w:rPr>
          <w:rFonts w:eastAsia="Times New Roman"/>
          <w:kern w:val="0"/>
          <w:lang w:eastAsia="pl-PL"/>
          <w14:ligatures w14:val="none"/>
        </w:rPr>
      </w:pPr>
    </w:p>
    <w:p w14:paraId="72160A0C" w14:textId="7E04A433"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Kami</w:t>
      </w:r>
      <w:r w:rsidR="00EC7D4E" w:rsidRPr="007765E2">
        <w:rPr>
          <w:rFonts w:eastAsia="Times New Roman"/>
          <w:kern w:val="0"/>
          <w:lang w:eastAsia="pl-PL"/>
          <w14:ligatures w14:val="none"/>
        </w:rPr>
        <w:t>e</w:t>
      </w:r>
      <w:r w:rsidRPr="007765E2">
        <w:rPr>
          <w:rFonts w:eastAsia="Times New Roman"/>
          <w:kern w:val="0"/>
          <w:lang w:eastAsia="pl-PL"/>
          <w14:ligatures w14:val="none"/>
        </w:rPr>
        <w:t>nie milowe:</w:t>
      </w:r>
    </w:p>
    <w:p w14:paraId="528C504A" w14:textId="477B5140"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KM</w:t>
      </w:r>
      <w:r w:rsidR="00331B58" w:rsidRPr="007765E2">
        <w:rPr>
          <w:rFonts w:eastAsia="Times New Roman"/>
          <w:kern w:val="0"/>
          <w:lang w:eastAsia="pl-PL"/>
          <w14:ligatures w14:val="none"/>
        </w:rPr>
        <w:t xml:space="preserve"> 2</w:t>
      </w:r>
      <w:r w:rsidRPr="007765E2">
        <w:rPr>
          <w:rFonts w:eastAsia="Times New Roman"/>
          <w:kern w:val="0"/>
          <w:lang w:eastAsia="pl-PL"/>
          <w14:ligatures w14:val="none"/>
        </w:rPr>
        <w:t xml:space="preserve"> – Dostarczenie danych dostępowych do konsoli zarządzającej w modelu SaaS oraz uruchomienie usług subskrypcyjnych;</w:t>
      </w:r>
    </w:p>
    <w:p w14:paraId="6BF1104E" w14:textId="1B63D4F8"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KM</w:t>
      </w:r>
      <w:r w:rsidR="00331B58" w:rsidRPr="007765E2">
        <w:rPr>
          <w:rFonts w:eastAsia="Times New Roman"/>
          <w:kern w:val="0"/>
          <w:lang w:eastAsia="pl-PL"/>
          <w14:ligatures w14:val="none"/>
        </w:rPr>
        <w:t xml:space="preserve"> 3</w:t>
      </w:r>
      <w:r w:rsidRPr="007765E2">
        <w:rPr>
          <w:rFonts w:eastAsia="Times New Roman"/>
          <w:kern w:val="0"/>
          <w:lang w:eastAsia="pl-PL"/>
          <w14:ligatures w14:val="none"/>
        </w:rPr>
        <w:t xml:space="preserve"> – Instalacja i aktywacja lokalnych komponentów (sensorów/agen</w:t>
      </w:r>
      <w:r w:rsidR="00A02302">
        <w:rPr>
          <w:rFonts w:eastAsia="Times New Roman"/>
          <w:kern w:val="0"/>
          <w:lang w:eastAsia="pl-PL"/>
          <w14:ligatures w14:val="none"/>
        </w:rPr>
        <w:t>t</w:t>
      </w:r>
      <w:r w:rsidRPr="007765E2">
        <w:rPr>
          <w:rFonts w:eastAsia="Times New Roman"/>
          <w:kern w:val="0"/>
          <w:lang w:eastAsia="pl-PL"/>
          <w14:ligatures w14:val="none"/>
        </w:rPr>
        <w:t>ów);</w:t>
      </w:r>
    </w:p>
    <w:p w14:paraId="43D3BC89" w14:textId="2E588BC4"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KM</w:t>
      </w:r>
      <w:r w:rsidR="00331B58" w:rsidRPr="007765E2">
        <w:rPr>
          <w:rFonts w:eastAsia="Times New Roman"/>
          <w:kern w:val="0"/>
          <w:lang w:eastAsia="pl-PL"/>
          <w14:ligatures w14:val="none"/>
        </w:rPr>
        <w:t xml:space="preserve"> 4</w:t>
      </w:r>
      <w:r w:rsidRPr="007765E2">
        <w:rPr>
          <w:rFonts w:eastAsia="Times New Roman"/>
          <w:kern w:val="0"/>
          <w:lang w:eastAsia="pl-PL"/>
          <w14:ligatures w14:val="none"/>
        </w:rPr>
        <w:t xml:space="preserve"> – Strojenie systemu, konfiguracja polityk, scenariuszy detekcji i raportów;</w:t>
      </w:r>
    </w:p>
    <w:p w14:paraId="2CF4B122" w14:textId="4E40A7F6"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KM</w:t>
      </w:r>
      <w:r w:rsidR="00331B58" w:rsidRPr="007765E2">
        <w:rPr>
          <w:rFonts w:eastAsia="Times New Roman"/>
          <w:kern w:val="0"/>
          <w:lang w:eastAsia="pl-PL"/>
          <w14:ligatures w14:val="none"/>
        </w:rPr>
        <w:t xml:space="preserve"> 5</w:t>
      </w:r>
      <w:r w:rsidRPr="007765E2">
        <w:rPr>
          <w:rFonts w:eastAsia="Times New Roman"/>
          <w:kern w:val="0"/>
          <w:lang w:eastAsia="pl-PL"/>
          <w14:ligatures w14:val="none"/>
        </w:rPr>
        <w:t xml:space="preserve"> – Zgłoszenie gotowości do testów akceptacyjnych (przejście do Etapu III).</w:t>
      </w:r>
    </w:p>
    <w:p w14:paraId="423C2544" w14:textId="77777777"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Produkty etapu:</w:t>
      </w:r>
    </w:p>
    <w:p w14:paraId="186E7939" w14:textId="5972F024" w:rsidR="00B47127" w:rsidRPr="007765E2" w:rsidRDefault="00331B58" w:rsidP="007765E2">
      <w:pPr>
        <w:spacing w:after="120"/>
        <w:rPr>
          <w:rFonts w:eastAsia="Times New Roman"/>
          <w:kern w:val="0"/>
          <w:lang w:eastAsia="pl-PL"/>
          <w14:ligatures w14:val="none"/>
        </w:rPr>
      </w:pPr>
      <w:r w:rsidRPr="007765E2">
        <w:rPr>
          <w:rFonts w:eastAsia="Times New Roman"/>
          <w:kern w:val="0"/>
          <w:lang w:eastAsia="pl-PL"/>
          <w14:ligatures w14:val="none"/>
        </w:rPr>
        <w:t>Uruchomion</w:t>
      </w:r>
      <w:r w:rsidR="00B47127" w:rsidRPr="007765E2">
        <w:rPr>
          <w:rFonts w:eastAsia="Times New Roman"/>
          <w:kern w:val="0"/>
          <w:lang w:eastAsia="pl-PL"/>
          <w14:ligatures w14:val="none"/>
        </w:rPr>
        <w:t>y system</w:t>
      </w:r>
      <w:r w:rsidR="007765E2" w:rsidRPr="007765E2">
        <w:rPr>
          <w:rFonts w:eastAsia="Times New Roman"/>
          <w:kern w:val="0"/>
          <w:lang w:eastAsia="pl-PL"/>
          <w14:ligatures w14:val="none"/>
        </w:rPr>
        <w:t xml:space="preserve"> </w:t>
      </w:r>
      <w:r w:rsidR="00B47127" w:rsidRPr="007765E2">
        <w:rPr>
          <w:rFonts w:eastAsia="Times New Roman"/>
          <w:kern w:val="0"/>
          <w:lang w:eastAsia="pl-PL"/>
          <w14:ligatures w14:val="none"/>
        </w:rPr>
        <w:t xml:space="preserve">w modelu usługowym (SaaS lub hybrydowym) </w:t>
      </w:r>
    </w:p>
    <w:p w14:paraId="612D392D" w14:textId="7A45FD57"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Zainstalowane i skonfigurowane lokalne komponenty</w:t>
      </w:r>
    </w:p>
    <w:p w14:paraId="122D8708" w14:textId="3F802EB6" w:rsidR="00B47127" w:rsidRPr="007765E2" w:rsidRDefault="00B47127"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Skonfigurowane polityki bezpieczeństwa, reguły detekcji i raporty systemowe </w:t>
      </w:r>
    </w:p>
    <w:p w14:paraId="5838E525" w14:textId="48CF78B3" w:rsidR="00A6786D" w:rsidRPr="007765E2" w:rsidRDefault="00B47127" w:rsidP="007765E2">
      <w:pPr>
        <w:spacing w:after="120"/>
      </w:pPr>
      <w:r w:rsidRPr="007765E2">
        <w:rPr>
          <w:rFonts w:eastAsia="Times New Roman"/>
          <w:kern w:val="0"/>
          <w:lang w:eastAsia="pl-PL"/>
          <w14:ligatures w14:val="none"/>
        </w:rPr>
        <w:t xml:space="preserve">Raport z realizacji Etapu II </w:t>
      </w:r>
    </w:p>
    <w:p w14:paraId="677208D4" w14:textId="71089BFB" w:rsidR="00331B58" w:rsidRPr="007765E2" w:rsidRDefault="00180116" w:rsidP="007765E2">
      <w:pPr>
        <w:pStyle w:val="Nagwek2"/>
        <w:spacing w:after="120"/>
        <w:rPr>
          <w:szCs w:val="24"/>
        </w:rPr>
      </w:pPr>
      <w:bookmarkStart w:id="40" w:name="_Toc216204825"/>
      <w:r w:rsidRPr="007765E2">
        <w:rPr>
          <w:szCs w:val="24"/>
        </w:rPr>
        <w:t xml:space="preserve">1.3 </w:t>
      </w:r>
      <w:r w:rsidR="00331B58" w:rsidRPr="007765E2">
        <w:rPr>
          <w:szCs w:val="24"/>
        </w:rPr>
        <w:t>Etap III: Testy akceptacyjne, odbiór oraz szkolenia i instruktaż dla użytkowników Systemu</w:t>
      </w:r>
      <w:bookmarkEnd w:id="40"/>
      <w:r w:rsidR="00331B58" w:rsidRPr="007765E2">
        <w:rPr>
          <w:szCs w:val="24"/>
        </w:rPr>
        <w:t xml:space="preserve"> </w:t>
      </w:r>
    </w:p>
    <w:p w14:paraId="7E15C563" w14:textId="0FB34232" w:rsidR="00331B58" w:rsidRPr="007765E2" w:rsidRDefault="0018011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1. </w:t>
      </w:r>
      <w:r w:rsidR="00331B58" w:rsidRPr="007765E2">
        <w:rPr>
          <w:rFonts w:eastAsia="Times New Roman" w:cs="Arial"/>
          <w:kern w:val="0"/>
          <w:lang w:eastAsia="pl-PL"/>
          <w14:ligatures w14:val="none"/>
        </w:rPr>
        <w:t>Testy akceptacyjne systemu :</w:t>
      </w:r>
    </w:p>
    <w:p w14:paraId="244256C3" w14:textId="13387B9F" w:rsidR="00331B58" w:rsidRPr="007765E2" w:rsidRDefault="00331B58" w:rsidP="007765E2">
      <w:pPr>
        <w:pStyle w:val="Akapitzlist"/>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Opracowanie i uzgodnienie z Zamawiającym planu testów akceptacyjnych, w tym:</w:t>
      </w:r>
    </w:p>
    <w:p w14:paraId="20072A9E" w14:textId="77777777" w:rsidR="00331B58" w:rsidRPr="007765E2" w:rsidRDefault="00331B58" w:rsidP="00551C49">
      <w:pPr>
        <w:numPr>
          <w:ilvl w:val="2"/>
          <w:numId w:val="45"/>
        </w:numPr>
        <w:spacing w:after="120"/>
        <w:rPr>
          <w:rFonts w:eastAsia="Times New Roman" w:cs="Arial"/>
          <w:kern w:val="0"/>
          <w:lang w:eastAsia="pl-PL"/>
          <w14:ligatures w14:val="none"/>
        </w:rPr>
      </w:pPr>
      <w:r w:rsidRPr="007765E2">
        <w:rPr>
          <w:rFonts w:eastAsia="Times New Roman" w:cs="Arial"/>
          <w:kern w:val="0"/>
          <w:lang w:eastAsia="pl-PL"/>
          <w14:ligatures w14:val="none"/>
        </w:rPr>
        <w:t>Zakres testów (działanie systemu, poprawność konfiguracji, skuteczność wykrywania zagrożeń),</w:t>
      </w:r>
    </w:p>
    <w:p w14:paraId="4DFAB694" w14:textId="77777777" w:rsidR="00331B58" w:rsidRPr="007765E2" w:rsidRDefault="00331B58" w:rsidP="00551C49">
      <w:pPr>
        <w:numPr>
          <w:ilvl w:val="2"/>
          <w:numId w:val="45"/>
        </w:numPr>
        <w:spacing w:after="120"/>
        <w:rPr>
          <w:rFonts w:eastAsia="Times New Roman" w:cs="Arial"/>
          <w:kern w:val="0"/>
          <w:lang w:eastAsia="pl-PL"/>
          <w14:ligatures w14:val="none"/>
        </w:rPr>
      </w:pPr>
      <w:r w:rsidRPr="007765E2">
        <w:rPr>
          <w:rFonts w:eastAsia="Times New Roman" w:cs="Arial"/>
          <w:kern w:val="0"/>
          <w:lang w:eastAsia="pl-PL"/>
          <w14:ligatures w14:val="none"/>
        </w:rPr>
        <w:t>Scenariusze (np. symulacja incydentów, działania sensorów, reakcja na fałszywe pozytywy),</w:t>
      </w:r>
    </w:p>
    <w:p w14:paraId="263B3B09" w14:textId="77777777" w:rsidR="00331B58" w:rsidRPr="007765E2" w:rsidRDefault="00331B58" w:rsidP="00551C49">
      <w:pPr>
        <w:numPr>
          <w:ilvl w:val="2"/>
          <w:numId w:val="45"/>
        </w:numPr>
        <w:spacing w:after="120"/>
        <w:rPr>
          <w:rFonts w:eastAsia="Times New Roman" w:cs="Arial"/>
          <w:kern w:val="0"/>
          <w:lang w:eastAsia="pl-PL"/>
          <w14:ligatures w14:val="none"/>
        </w:rPr>
      </w:pPr>
      <w:r w:rsidRPr="007765E2">
        <w:rPr>
          <w:rFonts w:eastAsia="Times New Roman" w:cs="Arial"/>
          <w:kern w:val="0"/>
          <w:lang w:eastAsia="pl-PL"/>
          <w14:ligatures w14:val="none"/>
        </w:rPr>
        <w:t>Kryteria sukcesu (zgodność z OPZ, brak usterek).</w:t>
      </w:r>
    </w:p>
    <w:p w14:paraId="495497FE"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lastRenderedPageBreak/>
        <w:t>Przeprowadzenie testów akceptacyjnych we współpracy z Zamawiającym:</w:t>
      </w:r>
    </w:p>
    <w:p w14:paraId="4D57CF4D" w14:textId="77777777" w:rsidR="00331B58" w:rsidRPr="007765E2" w:rsidRDefault="00331B58" w:rsidP="00551C49">
      <w:pPr>
        <w:numPr>
          <w:ilvl w:val="2"/>
          <w:numId w:val="45"/>
        </w:numPr>
        <w:spacing w:after="120"/>
        <w:rPr>
          <w:rFonts w:eastAsia="Times New Roman" w:cs="Arial"/>
          <w:kern w:val="0"/>
          <w:lang w:eastAsia="pl-PL"/>
          <w14:ligatures w14:val="none"/>
        </w:rPr>
      </w:pPr>
      <w:r w:rsidRPr="007765E2">
        <w:rPr>
          <w:rFonts w:eastAsia="Times New Roman" w:cs="Arial"/>
          <w:kern w:val="0"/>
          <w:lang w:eastAsia="pl-PL"/>
          <w14:ligatures w14:val="none"/>
        </w:rPr>
        <w:t>Sprawdzenie integracji z innymi systemami,</w:t>
      </w:r>
    </w:p>
    <w:p w14:paraId="3CB8A99F" w14:textId="77777777" w:rsidR="00331B58" w:rsidRPr="007765E2" w:rsidRDefault="00331B58" w:rsidP="00551C49">
      <w:pPr>
        <w:numPr>
          <w:ilvl w:val="2"/>
          <w:numId w:val="45"/>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skuteczności polityk i reguł detekcji,</w:t>
      </w:r>
    </w:p>
    <w:p w14:paraId="134FFAC7" w14:textId="77777777" w:rsidR="00331B58" w:rsidRPr="007765E2" w:rsidRDefault="00331B58" w:rsidP="00551C49">
      <w:pPr>
        <w:numPr>
          <w:ilvl w:val="2"/>
          <w:numId w:val="45"/>
        </w:numPr>
        <w:spacing w:after="120"/>
        <w:rPr>
          <w:rFonts w:eastAsia="Times New Roman" w:cs="Arial"/>
          <w:kern w:val="0"/>
          <w:lang w:eastAsia="pl-PL"/>
          <w14:ligatures w14:val="none"/>
        </w:rPr>
      </w:pPr>
      <w:r w:rsidRPr="007765E2">
        <w:rPr>
          <w:rFonts w:eastAsia="Times New Roman" w:cs="Arial"/>
          <w:kern w:val="0"/>
          <w:lang w:eastAsia="pl-PL"/>
          <w14:ligatures w14:val="none"/>
        </w:rPr>
        <w:t>Ocena poprawności działania raportowania i alertowania.</w:t>
      </w:r>
    </w:p>
    <w:p w14:paraId="7E5458BD"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Sporządzenie raportu z wynikami testów oraz lista ewentualnych nieprawidłowości.</w:t>
      </w:r>
    </w:p>
    <w:p w14:paraId="04DD5090" w14:textId="7CB290C1"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Usunięcie ewentualnych usterek i powtórzenie testów.</w:t>
      </w:r>
    </w:p>
    <w:p w14:paraId="39684834"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Podpisanie Protokołu Odbioru Końcowego, po spełnieniu wszystkich warunków.</w:t>
      </w:r>
    </w:p>
    <w:p w14:paraId="70A6CCF4" w14:textId="248BD8FC" w:rsidR="00331B58" w:rsidRPr="007765E2" w:rsidRDefault="00DC4154"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2. </w:t>
      </w:r>
      <w:r w:rsidR="00331B58" w:rsidRPr="007765E2">
        <w:rPr>
          <w:rFonts w:eastAsia="Times New Roman" w:cs="Arial"/>
          <w:kern w:val="0"/>
          <w:lang w:eastAsia="pl-PL"/>
          <w14:ligatures w14:val="none"/>
        </w:rPr>
        <w:t>Szkolenia i instruktaż stanowiskowy:</w:t>
      </w:r>
    </w:p>
    <w:p w14:paraId="4A119338"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administratorów systemu (2–4 osoby) – obejmujące:</w:t>
      </w:r>
    </w:p>
    <w:p w14:paraId="1F499873"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konfigurację systemu,</w:t>
      </w:r>
    </w:p>
    <w:p w14:paraId="656A23BB"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zarządzanie sensorami i politykami,</w:t>
      </w:r>
    </w:p>
    <w:p w14:paraId="33E9A05D"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integracje oraz rozwiązywanie typowych problemów.</w:t>
      </w:r>
    </w:p>
    <w:p w14:paraId="24B9EB0D"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operatorów bezpieczeństwa i analityków SOC (do 6 osób) – obejmujące:</w:t>
      </w:r>
    </w:p>
    <w:p w14:paraId="0B7B0E58"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przeglądanie i analizowanie incydentów,</w:t>
      </w:r>
    </w:p>
    <w:p w14:paraId="0AE1F76D"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reagowanie na alerty,</w:t>
      </w:r>
    </w:p>
    <w:p w14:paraId="19DDBF95"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generowanie raportów,</w:t>
      </w:r>
    </w:p>
    <w:p w14:paraId="6B0B6655" w14:textId="77777777" w:rsidR="00331B58" w:rsidRPr="007765E2" w:rsidRDefault="00331B58" w:rsidP="007765E2">
      <w:pPr>
        <w:numPr>
          <w:ilvl w:val="2"/>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codzienną obsługę konsoli.</w:t>
      </w:r>
    </w:p>
    <w:p w14:paraId="2F61B55A"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Instruktaż stanowiskowy/Q&amp;A – w formie warsztatowej na rzeczywistym wdrożonym systemie.</w:t>
      </w:r>
    </w:p>
    <w:p w14:paraId="52771BE1" w14:textId="4F5FA4AF"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Materiały szkoleniowe </w:t>
      </w:r>
    </w:p>
    <w:p w14:paraId="39E12A19" w14:textId="0DBE5C3B" w:rsidR="00331B58" w:rsidRPr="007765E2" w:rsidRDefault="00DC4154"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 xml:space="preserve">3. </w:t>
      </w:r>
      <w:r w:rsidR="00331B58" w:rsidRPr="007765E2">
        <w:rPr>
          <w:rFonts w:eastAsia="Times New Roman" w:cs="Arial"/>
          <w:kern w:val="0"/>
          <w:lang w:eastAsia="pl-PL"/>
          <w14:ligatures w14:val="none"/>
        </w:rPr>
        <w:t>Formalne odbiory i dokumentacja końcowa:</w:t>
      </w:r>
    </w:p>
    <w:p w14:paraId="0E18E50A"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Przekazanie pełnej dokumentacji powykonawczej (zgodnie z OPZ),</w:t>
      </w:r>
    </w:p>
    <w:p w14:paraId="6C176FF2"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zgodności wdrożenia z Projektem Technicznym,</w:t>
      </w:r>
    </w:p>
    <w:p w14:paraId="5A2E8369" w14:textId="77777777" w:rsidR="00331B58" w:rsidRPr="007765E2" w:rsidRDefault="00331B58"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lastRenderedPageBreak/>
        <w:t>Zgłoszenie gotowości do uruchomienia produkcyjnego.</w:t>
      </w:r>
    </w:p>
    <w:p w14:paraId="45742D95" w14:textId="072DDC66" w:rsidR="00331B58" w:rsidRPr="007765E2" w:rsidRDefault="00331B58" w:rsidP="007765E2">
      <w:pPr>
        <w:spacing w:after="120"/>
        <w:rPr>
          <w:lang w:eastAsia="pl-PL"/>
        </w:rPr>
      </w:pPr>
    </w:p>
    <w:p w14:paraId="15059030" w14:textId="233DBABF" w:rsidR="00331B58" w:rsidRPr="007765E2" w:rsidRDefault="00331B58" w:rsidP="007765E2">
      <w:pPr>
        <w:spacing w:after="120"/>
        <w:rPr>
          <w:lang w:eastAsia="pl-PL"/>
        </w:rPr>
      </w:pPr>
      <w:r w:rsidRPr="007765E2">
        <w:rPr>
          <w:lang w:eastAsia="pl-PL"/>
        </w:rPr>
        <w:t>Czas trwania:</w:t>
      </w:r>
      <w:r w:rsidR="00F10440" w:rsidRPr="007765E2">
        <w:rPr>
          <w:lang w:eastAsia="pl-PL"/>
        </w:rPr>
        <w:t xml:space="preserve"> </w:t>
      </w:r>
    </w:p>
    <w:p w14:paraId="117939DD" w14:textId="4C0928E9" w:rsidR="00331B58" w:rsidRPr="007765E2" w:rsidRDefault="00331B58" w:rsidP="007765E2">
      <w:pPr>
        <w:spacing w:after="120"/>
        <w:rPr>
          <w:lang w:eastAsia="pl-PL"/>
        </w:rPr>
      </w:pPr>
      <w:r w:rsidRPr="007765E2">
        <w:rPr>
          <w:lang w:eastAsia="pl-PL"/>
        </w:rPr>
        <w:t xml:space="preserve">Całkowity czas realizacji </w:t>
      </w:r>
      <w:r w:rsidR="00F10440" w:rsidRPr="007765E2">
        <w:rPr>
          <w:lang w:eastAsia="pl-PL"/>
        </w:rPr>
        <w:t xml:space="preserve">– </w:t>
      </w:r>
      <w:r w:rsidR="007507C6">
        <w:rPr>
          <w:lang w:eastAsia="pl-PL"/>
        </w:rPr>
        <w:t>20</w:t>
      </w:r>
      <w:r w:rsidR="00F10440" w:rsidRPr="007765E2">
        <w:rPr>
          <w:lang w:eastAsia="pl-PL"/>
        </w:rPr>
        <w:t xml:space="preserve"> dni roboczych od zakończenia Etapu II</w:t>
      </w:r>
    </w:p>
    <w:p w14:paraId="071D735B" w14:textId="77777777" w:rsidR="00331B58" w:rsidRPr="007765E2" w:rsidRDefault="00331B58" w:rsidP="007765E2">
      <w:pPr>
        <w:spacing w:after="120"/>
        <w:rPr>
          <w:lang w:eastAsia="pl-PL"/>
        </w:rPr>
      </w:pPr>
      <w:r w:rsidRPr="007765E2">
        <w:rPr>
          <w:lang w:eastAsia="pl-PL"/>
        </w:rPr>
        <w:t>Kamienie milowe:</w:t>
      </w:r>
    </w:p>
    <w:p w14:paraId="0FDF2D7F" w14:textId="69E703E0" w:rsidR="00331B58" w:rsidRPr="007765E2" w:rsidRDefault="00331B58" w:rsidP="007765E2">
      <w:pPr>
        <w:spacing w:after="120"/>
        <w:rPr>
          <w:lang w:eastAsia="pl-PL"/>
        </w:rPr>
      </w:pPr>
      <w:r w:rsidRPr="007765E2">
        <w:rPr>
          <w:lang w:eastAsia="pl-PL"/>
        </w:rPr>
        <w:t>KM</w:t>
      </w:r>
      <w:r w:rsidR="00F10440" w:rsidRPr="007765E2">
        <w:rPr>
          <w:lang w:eastAsia="pl-PL"/>
        </w:rPr>
        <w:t xml:space="preserve"> 6</w:t>
      </w:r>
      <w:r w:rsidRPr="007765E2">
        <w:rPr>
          <w:lang w:eastAsia="pl-PL"/>
        </w:rPr>
        <w:t xml:space="preserve"> – Zatwierdzony plan testów akceptacyjnych,</w:t>
      </w:r>
    </w:p>
    <w:p w14:paraId="7FE126E4" w14:textId="043551AA" w:rsidR="00331B58" w:rsidRPr="007765E2" w:rsidRDefault="00331B58" w:rsidP="007765E2">
      <w:pPr>
        <w:spacing w:after="120"/>
        <w:rPr>
          <w:lang w:eastAsia="pl-PL"/>
        </w:rPr>
      </w:pPr>
      <w:r w:rsidRPr="007765E2">
        <w:rPr>
          <w:lang w:eastAsia="pl-PL"/>
        </w:rPr>
        <w:t>KM</w:t>
      </w:r>
      <w:r w:rsidR="00F10440" w:rsidRPr="007765E2">
        <w:rPr>
          <w:lang w:eastAsia="pl-PL"/>
        </w:rPr>
        <w:t xml:space="preserve"> 7</w:t>
      </w:r>
      <w:r w:rsidRPr="007765E2">
        <w:rPr>
          <w:lang w:eastAsia="pl-PL"/>
        </w:rPr>
        <w:t xml:space="preserve"> – Przeprowadzenie testów akceptacyjnych z raportem wyników,</w:t>
      </w:r>
    </w:p>
    <w:p w14:paraId="7B9DFD26" w14:textId="02A7B7BE" w:rsidR="00331B58" w:rsidRPr="007765E2" w:rsidRDefault="00331B58" w:rsidP="007765E2">
      <w:pPr>
        <w:spacing w:after="120"/>
        <w:rPr>
          <w:lang w:eastAsia="pl-PL"/>
        </w:rPr>
      </w:pPr>
      <w:r w:rsidRPr="007765E2">
        <w:rPr>
          <w:lang w:eastAsia="pl-PL"/>
        </w:rPr>
        <w:t>KM</w:t>
      </w:r>
      <w:r w:rsidR="00F10440" w:rsidRPr="007765E2">
        <w:rPr>
          <w:lang w:eastAsia="pl-PL"/>
        </w:rPr>
        <w:t xml:space="preserve"> 8</w:t>
      </w:r>
      <w:r w:rsidRPr="007765E2">
        <w:rPr>
          <w:lang w:eastAsia="pl-PL"/>
        </w:rPr>
        <w:t xml:space="preserve"> – Realizacja szkoleń i przekazanie materiałów edukacyjnych,</w:t>
      </w:r>
    </w:p>
    <w:p w14:paraId="7705929D" w14:textId="28B88627" w:rsidR="00331B58" w:rsidRPr="007765E2" w:rsidRDefault="00331B58" w:rsidP="007765E2">
      <w:pPr>
        <w:spacing w:after="120"/>
        <w:rPr>
          <w:lang w:eastAsia="pl-PL"/>
        </w:rPr>
      </w:pPr>
      <w:r w:rsidRPr="007765E2">
        <w:rPr>
          <w:lang w:eastAsia="pl-PL"/>
        </w:rPr>
        <w:t>KM</w:t>
      </w:r>
      <w:r w:rsidR="00F10440" w:rsidRPr="007765E2">
        <w:rPr>
          <w:lang w:eastAsia="pl-PL"/>
        </w:rPr>
        <w:t xml:space="preserve"> 9</w:t>
      </w:r>
      <w:r w:rsidRPr="007765E2">
        <w:rPr>
          <w:lang w:eastAsia="pl-PL"/>
        </w:rPr>
        <w:t xml:space="preserve"> – Podpisanie Protokołu Odbioru Końcowego.</w:t>
      </w:r>
    </w:p>
    <w:p w14:paraId="5E5E47A2" w14:textId="77777777" w:rsidR="00331B58" w:rsidRPr="007765E2" w:rsidRDefault="00331B58" w:rsidP="007765E2">
      <w:pPr>
        <w:spacing w:after="120"/>
        <w:rPr>
          <w:lang w:eastAsia="pl-PL"/>
        </w:rPr>
      </w:pPr>
      <w:r w:rsidRPr="007765E2">
        <w:rPr>
          <w:lang w:eastAsia="pl-PL"/>
        </w:rPr>
        <w:t>Produkty etapu:</w:t>
      </w:r>
    </w:p>
    <w:p w14:paraId="61EF05B0" w14:textId="11839C14" w:rsidR="00331B58" w:rsidRPr="007765E2" w:rsidRDefault="00331B58" w:rsidP="007765E2">
      <w:pPr>
        <w:spacing w:after="120"/>
        <w:rPr>
          <w:lang w:eastAsia="pl-PL"/>
        </w:rPr>
      </w:pPr>
      <w:r w:rsidRPr="007765E2">
        <w:rPr>
          <w:lang w:eastAsia="pl-PL"/>
        </w:rPr>
        <w:t xml:space="preserve">Raport z testów akceptacyjnych </w:t>
      </w:r>
    </w:p>
    <w:p w14:paraId="29BA2A19" w14:textId="3841B6AD" w:rsidR="00331B58" w:rsidRPr="007765E2" w:rsidRDefault="00331B58" w:rsidP="007765E2">
      <w:pPr>
        <w:spacing w:after="120"/>
        <w:rPr>
          <w:lang w:eastAsia="pl-PL"/>
        </w:rPr>
      </w:pPr>
      <w:r w:rsidRPr="007765E2">
        <w:rPr>
          <w:lang w:eastAsia="pl-PL"/>
        </w:rPr>
        <w:t xml:space="preserve">Protokół Odbioru Końcowego </w:t>
      </w:r>
    </w:p>
    <w:p w14:paraId="65EDCFE8" w14:textId="4C09DC38" w:rsidR="00331B58" w:rsidRPr="007765E2" w:rsidRDefault="00331B58" w:rsidP="007765E2">
      <w:pPr>
        <w:spacing w:after="120"/>
        <w:rPr>
          <w:lang w:eastAsia="pl-PL"/>
        </w:rPr>
      </w:pPr>
      <w:r w:rsidRPr="007765E2">
        <w:rPr>
          <w:lang w:eastAsia="pl-PL"/>
        </w:rPr>
        <w:t xml:space="preserve">Zrealizowane szkolenia techniczne </w:t>
      </w:r>
    </w:p>
    <w:p w14:paraId="6F4DD46A" w14:textId="3F29CBF0" w:rsidR="00331B58" w:rsidRPr="007765E2" w:rsidRDefault="00331B58" w:rsidP="007765E2">
      <w:pPr>
        <w:spacing w:after="120"/>
        <w:rPr>
          <w:lang w:eastAsia="pl-PL"/>
        </w:rPr>
      </w:pPr>
      <w:r w:rsidRPr="007765E2">
        <w:rPr>
          <w:lang w:eastAsia="pl-PL"/>
        </w:rPr>
        <w:t xml:space="preserve">Pakiet materiałów szkoleniowych i eksploatacyjnych </w:t>
      </w:r>
    </w:p>
    <w:p w14:paraId="63AAF49E" w14:textId="379F34EE" w:rsidR="00A6786D" w:rsidRPr="007765E2" w:rsidRDefault="00331B58" w:rsidP="007765E2">
      <w:pPr>
        <w:spacing w:after="120"/>
      </w:pPr>
      <w:r w:rsidRPr="007765E2">
        <w:rPr>
          <w:lang w:eastAsia="pl-PL"/>
        </w:rPr>
        <w:t xml:space="preserve">Zaktualizowana dokumentacja powykonawcza </w:t>
      </w:r>
    </w:p>
    <w:p w14:paraId="3C72B0BE" w14:textId="77777777" w:rsidR="00331B58" w:rsidRPr="007765E2" w:rsidRDefault="00331B58" w:rsidP="007765E2">
      <w:pPr>
        <w:spacing w:after="120"/>
        <w:rPr>
          <w:b/>
          <w:bCs/>
        </w:rPr>
      </w:pPr>
    </w:p>
    <w:p w14:paraId="49FE4143" w14:textId="60A5F2B5" w:rsidR="009B3CA4" w:rsidRPr="007765E2" w:rsidRDefault="009B3CA4" w:rsidP="007765E2">
      <w:pPr>
        <w:spacing w:after="120"/>
        <w:rPr>
          <w:rFonts w:cs="Arial"/>
        </w:rPr>
      </w:pPr>
      <w:r w:rsidRPr="007765E2">
        <w:rPr>
          <w:rFonts w:cs="Arial"/>
          <w:b/>
          <w:bCs/>
        </w:rPr>
        <w:t>Uwaga:</w:t>
      </w:r>
      <w:r w:rsidRPr="007765E2">
        <w:rPr>
          <w:rFonts w:cs="Arial"/>
        </w:rPr>
        <w:t xml:space="preserve"> W ramach realizacji przedmiotu zamówienia, wszystkie prace wdrożeniowe będą prowadzone w siedzibie Zamawiającego (np. główna serwerownia w lokalizacji Zamawiającego), oraz w zapasowym centrum przetwarzania danych (lokalizacja zapasowa/DR – Disaster Recovery). Wykonawca zobowiązany jest do takiej organizacji prac instalacyjno-konfiguracyjnych, aby zminimalizować wpływ wdrożenia na bieżące działanie sieci Zamawiającego (np. prace ingerujące w ruch sieciowy wykonywać w</w:t>
      </w:r>
      <w:r w:rsidR="00A02302">
        <w:rPr>
          <w:rFonts w:cs="Arial"/>
        </w:rPr>
        <w:t> </w:t>
      </w:r>
      <w:r w:rsidRPr="007765E2">
        <w:rPr>
          <w:rFonts w:cs="Arial"/>
        </w:rPr>
        <w:t>uzgodnionych oknach serwisowych).</w:t>
      </w:r>
    </w:p>
    <w:p w14:paraId="3A1A8CDE" w14:textId="4055F443" w:rsidR="009B3CA4" w:rsidRPr="007765E2" w:rsidRDefault="00BB5C66" w:rsidP="007765E2">
      <w:pPr>
        <w:pStyle w:val="Nagwek2"/>
        <w:spacing w:after="120"/>
        <w:rPr>
          <w:szCs w:val="24"/>
        </w:rPr>
      </w:pPr>
      <w:bookmarkStart w:id="41" w:name="_Toc216204826"/>
      <w:r w:rsidRPr="007765E2">
        <w:rPr>
          <w:szCs w:val="24"/>
        </w:rPr>
        <w:t xml:space="preserve">2. </w:t>
      </w:r>
      <w:r w:rsidR="00EA0FC6" w:rsidRPr="007765E2">
        <w:rPr>
          <w:szCs w:val="24"/>
        </w:rPr>
        <w:t>Wymagania funkcjonalne systemu</w:t>
      </w:r>
      <w:bookmarkEnd w:id="41"/>
      <w:r w:rsidR="00EA0FC6" w:rsidRPr="007765E2">
        <w:rPr>
          <w:szCs w:val="24"/>
        </w:rPr>
        <w:t xml:space="preserve"> </w:t>
      </w:r>
    </w:p>
    <w:p w14:paraId="279AFF36" w14:textId="4E44AA17" w:rsidR="009B3CA4" w:rsidRPr="007765E2" w:rsidRDefault="009B3CA4" w:rsidP="007765E2">
      <w:pPr>
        <w:spacing w:after="120"/>
        <w:rPr>
          <w:rFonts w:cs="Arial"/>
        </w:rPr>
      </w:pPr>
      <w:r w:rsidRPr="007765E2">
        <w:rPr>
          <w:rFonts w:cs="Arial"/>
        </w:rPr>
        <w:t>System</w:t>
      </w:r>
      <w:r w:rsidR="007765E2" w:rsidRPr="007765E2">
        <w:rPr>
          <w:rFonts w:cs="Arial"/>
        </w:rPr>
        <w:t xml:space="preserve"> </w:t>
      </w:r>
      <w:r w:rsidRPr="007765E2">
        <w:rPr>
          <w:rFonts w:cs="Arial"/>
        </w:rPr>
        <w:t xml:space="preserve">oferowany przez Wykonawcę musi spełniać następujące </w:t>
      </w:r>
      <w:r w:rsidRPr="007765E2">
        <w:rPr>
          <w:rFonts w:cs="Arial"/>
          <w:b/>
          <w:bCs/>
        </w:rPr>
        <w:t>wymagania funkcjonalne</w:t>
      </w:r>
      <w:r w:rsidRPr="007765E2">
        <w:rPr>
          <w:rFonts w:cs="Arial"/>
        </w:rPr>
        <w:t xml:space="preserve"> (minimalne oczekiwane funkcjonalności):</w:t>
      </w:r>
    </w:p>
    <w:p w14:paraId="003D76F0" w14:textId="310B0BC2" w:rsidR="009B3CA4" w:rsidRPr="007765E2" w:rsidRDefault="00BB5C66" w:rsidP="007765E2">
      <w:pPr>
        <w:spacing w:after="120"/>
        <w:rPr>
          <w:rFonts w:cs="Arial"/>
        </w:rPr>
      </w:pPr>
      <w:r w:rsidRPr="007765E2">
        <w:rPr>
          <w:rFonts w:cs="Arial"/>
          <w:b/>
          <w:bCs/>
        </w:rPr>
        <w:t xml:space="preserve">1. </w:t>
      </w:r>
      <w:r w:rsidR="00B27ABE" w:rsidRPr="007765E2">
        <w:rPr>
          <w:rFonts w:cs="Arial"/>
          <w:b/>
          <w:bCs/>
        </w:rPr>
        <w:t>Gromadzenie i konsolidacja danych</w:t>
      </w:r>
      <w:r w:rsidR="009B3CA4" w:rsidRPr="007765E2">
        <w:rPr>
          <w:rFonts w:cs="Arial"/>
          <w:b/>
          <w:bCs/>
        </w:rPr>
        <w:t>:</w:t>
      </w:r>
      <w:r w:rsidR="009B3CA4" w:rsidRPr="007765E2">
        <w:rPr>
          <w:rFonts w:cs="Arial"/>
        </w:rPr>
        <w:t xml:space="preserve"> </w:t>
      </w:r>
    </w:p>
    <w:p w14:paraId="51089121" w14:textId="5EECC05A" w:rsidR="009B3CA4" w:rsidRPr="007765E2" w:rsidRDefault="00DC4154" w:rsidP="007765E2">
      <w:pPr>
        <w:spacing w:after="120"/>
        <w:ind w:left="1080"/>
        <w:rPr>
          <w:rFonts w:cs="Arial"/>
        </w:rPr>
      </w:pPr>
      <w:r w:rsidRPr="007765E2">
        <w:rPr>
          <w:rFonts w:cs="Arial"/>
        </w:rPr>
        <w:lastRenderedPageBreak/>
        <w:t xml:space="preserve">a) </w:t>
      </w:r>
      <w:r w:rsidR="00B27ABE" w:rsidRPr="007765E2">
        <w:rPr>
          <w:rFonts w:cs="Arial"/>
        </w:rPr>
        <w:t>System musi umożliwiać zbieranie i konsolidację danych z wielu źródeł, w</w:t>
      </w:r>
      <w:r w:rsidR="00A02302">
        <w:rPr>
          <w:rFonts w:cs="Arial"/>
        </w:rPr>
        <w:t> </w:t>
      </w:r>
      <w:r w:rsidR="00B27ABE" w:rsidRPr="007765E2">
        <w:rPr>
          <w:rFonts w:cs="Arial"/>
        </w:rPr>
        <w:t>tym co najmniej z:</w:t>
      </w:r>
      <w:r w:rsidR="009B3CA4" w:rsidRPr="007765E2">
        <w:rPr>
          <w:rFonts w:cs="Arial"/>
        </w:rPr>
        <w:t xml:space="preserve"> </w:t>
      </w:r>
    </w:p>
    <w:p w14:paraId="49CED926" w14:textId="19B5F6C9" w:rsidR="009B3CA4" w:rsidRPr="007765E2" w:rsidRDefault="00B27ABE" w:rsidP="00551C49">
      <w:pPr>
        <w:numPr>
          <w:ilvl w:val="2"/>
          <w:numId w:val="51"/>
        </w:numPr>
        <w:spacing w:after="120"/>
        <w:rPr>
          <w:rFonts w:cs="Arial"/>
        </w:rPr>
      </w:pPr>
      <w:r w:rsidRPr="007765E2">
        <w:rPr>
          <w:rFonts w:cs="Arial"/>
        </w:rPr>
        <w:t>systemów IDS/IPS,</w:t>
      </w:r>
    </w:p>
    <w:p w14:paraId="698399B2" w14:textId="6E195E1D" w:rsidR="00B27ABE" w:rsidRPr="007765E2" w:rsidRDefault="00B27ABE" w:rsidP="00551C49">
      <w:pPr>
        <w:numPr>
          <w:ilvl w:val="2"/>
          <w:numId w:val="51"/>
        </w:numPr>
        <w:spacing w:after="120"/>
        <w:rPr>
          <w:rFonts w:cs="Arial"/>
        </w:rPr>
      </w:pPr>
      <w:r w:rsidRPr="007765E2">
        <w:rPr>
          <w:rFonts w:cs="Arial"/>
        </w:rPr>
        <w:t>zapór sieciowych (firewall),</w:t>
      </w:r>
    </w:p>
    <w:p w14:paraId="4F8F6496" w14:textId="7E7B830D" w:rsidR="00B27ABE" w:rsidRPr="007765E2" w:rsidRDefault="00B27ABE" w:rsidP="00551C49">
      <w:pPr>
        <w:numPr>
          <w:ilvl w:val="2"/>
          <w:numId w:val="51"/>
        </w:numPr>
        <w:spacing w:after="120"/>
        <w:rPr>
          <w:rFonts w:cs="Arial"/>
        </w:rPr>
      </w:pPr>
      <w:r w:rsidRPr="007765E2">
        <w:rPr>
          <w:rFonts w:cs="Arial"/>
        </w:rPr>
        <w:t>systemów klasy SIEM,</w:t>
      </w:r>
    </w:p>
    <w:p w14:paraId="61719959" w14:textId="364EED54" w:rsidR="00B27ABE" w:rsidRPr="007765E2" w:rsidRDefault="00B27ABE" w:rsidP="00551C49">
      <w:pPr>
        <w:numPr>
          <w:ilvl w:val="2"/>
          <w:numId w:val="51"/>
        </w:numPr>
        <w:spacing w:after="120"/>
        <w:rPr>
          <w:rFonts w:cs="Arial"/>
        </w:rPr>
      </w:pPr>
      <w:r w:rsidRPr="007765E2">
        <w:rPr>
          <w:rFonts w:cs="Arial"/>
        </w:rPr>
        <w:t>serwerów i stacji roboczych (logi systemowe),</w:t>
      </w:r>
    </w:p>
    <w:p w14:paraId="75598032" w14:textId="44E3DE69" w:rsidR="00B27ABE" w:rsidRPr="007765E2" w:rsidRDefault="00B27ABE" w:rsidP="00551C49">
      <w:pPr>
        <w:numPr>
          <w:ilvl w:val="2"/>
          <w:numId w:val="51"/>
        </w:numPr>
        <w:spacing w:after="120"/>
        <w:rPr>
          <w:rFonts w:cs="Arial"/>
        </w:rPr>
      </w:pPr>
      <w:r w:rsidRPr="007765E2">
        <w:rPr>
          <w:rFonts w:cs="Arial"/>
        </w:rPr>
        <w:t>urządzeń sieciowych (routery, przełączniki),</w:t>
      </w:r>
    </w:p>
    <w:p w14:paraId="28BB2A9D" w14:textId="5C8759B1" w:rsidR="00B27ABE" w:rsidRPr="007765E2" w:rsidRDefault="00B27ABE" w:rsidP="00551C49">
      <w:pPr>
        <w:numPr>
          <w:ilvl w:val="2"/>
          <w:numId w:val="51"/>
        </w:numPr>
        <w:spacing w:after="120"/>
        <w:rPr>
          <w:rFonts w:cs="Arial"/>
        </w:rPr>
      </w:pPr>
      <w:r w:rsidRPr="007765E2">
        <w:rPr>
          <w:rFonts w:cs="Arial"/>
        </w:rPr>
        <w:t>systemów uwierzytelniania (Active Directory, LDAP).</w:t>
      </w:r>
    </w:p>
    <w:p w14:paraId="1F6D5BB3" w14:textId="3DBFC507" w:rsidR="009B3CA4" w:rsidRPr="007765E2" w:rsidRDefault="00DC4154" w:rsidP="007765E2">
      <w:pPr>
        <w:spacing w:after="120"/>
        <w:ind w:left="1080"/>
        <w:rPr>
          <w:rFonts w:cs="Arial"/>
        </w:rPr>
      </w:pPr>
      <w:r w:rsidRPr="007765E2">
        <w:rPr>
          <w:rFonts w:cs="Arial"/>
        </w:rPr>
        <w:t xml:space="preserve">b) </w:t>
      </w:r>
      <w:r w:rsidR="00B27ABE" w:rsidRPr="007765E2">
        <w:rPr>
          <w:rFonts w:cs="Arial"/>
        </w:rPr>
        <w:t>System musi zapewniać bezpieczny mechanizm pozyskiwania</w:t>
      </w:r>
      <w:r w:rsidR="007765E2" w:rsidRPr="007765E2">
        <w:rPr>
          <w:rFonts w:cs="Arial"/>
        </w:rPr>
        <w:t xml:space="preserve"> </w:t>
      </w:r>
      <w:r w:rsidR="00B27ABE" w:rsidRPr="007765E2">
        <w:rPr>
          <w:rFonts w:cs="Arial"/>
        </w:rPr>
        <w:t>i przechowywania danych, z zachowaniem integralności i nienaruszalności oryginalnych zapisów</w:t>
      </w:r>
      <w:r w:rsidR="009B3CA4" w:rsidRPr="007765E2">
        <w:rPr>
          <w:rFonts w:cs="Arial"/>
        </w:rPr>
        <w:t>.</w:t>
      </w:r>
    </w:p>
    <w:p w14:paraId="440EB59C" w14:textId="547F8848" w:rsidR="00B27ABE" w:rsidRPr="007765E2" w:rsidRDefault="00DC4154" w:rsidP="007765E2">
      <w:pPr>
        <w:pStyle w:val="Akapitzlist"/>
        <w:spacing w:after="120"/>
        <w:ind w:left="1134"/>
        <w:rPr>
          <w:rFonts w:cs="Arial"/>
        </w:rPr>
      </w:pPr>
      <w:r w:rsidRPr="007765E2">
        <w:rPr>
          <w:rFonts w:cs="Arial"/>
        </w:rPr>
        <w:t xml:space="preserve">c) </w:t>
      </w:r>
      <w:r w:rsidR="00B27ABE" w:rsidRPr="007765E2">
        <w:rPr>
          <w:rFonts w:cs="Arial"/>
        </w:rPr>
        <w:t>System powinien umożliwiać automatyczne importowanie logów i śladów cyfrowych z plików w standardowych formatach (np. syslog, JSON, CSV, PCAP).</w:t>
      </w:r>
    </w:p>
    <w:p w14:paraId="4163B426" w14:textId="1D41C2EE" w:rsidR="009B3CA4" w:rsidRPr="007765E2" w:rsidRDefault="00BB5C66" w:rsidP="007765E2">
      <w:pPr>
        <w:spacing w:after="120"/>
        <w:rPr>
          <w:rFonts w:cs="Arial"/>
        </w:rPr>
      </w:pPr>
      <w:r w:rsidRPr="007765E2">
        <w:rPr>
          <w:rFonts w:cs="Arial"/>
          <w:b/>
          <w:bCs/>
        </w:rPr>
        <w:t xml:space="preserve">2. </w:t>
      </w:r>
      <w:r w:rsidR="00B27ABE" w:rsidRPr="007765E2">
        <w:rPr>
          <w:rFonts w:cs="Arial"/>
          <w:b/>
          <w:bCs/>
        </w:rPr>
        <w:t>Analiza zdarzeń i rekonstrukcja incydentów</w:t>
      </w:r>
      <w:r w:rsidR="009B3CA4" w:rsidRPr="007765E2">
        <w:rPr>
          <w:rFonts w:cs="Arial"/>
          <w:b/>
          <w:bCs/>
        </w:rPr>
        <w:t>:</w:t>
      </w:r>
      <w:r w:rsidR="009B3CA4" w:rsidRPr="007765E2">
        <w:rPr>
          <w:rFonts w:cs="Arial"/>
        </w:rPr>
        <w:t xml:space="preserve"> </w:t>
      </w:r>
    </w:p>
    <w:p w14:paraId="2902F2A4" w14:textId="20AFBB49" w:rsidR="009B3CA4" w:rsidRPr="007765E2" w:rsidRDefault="00DC4154" w:rsidP="007765E2">
      <w:pPr>
        <w:spacing w:after="120"/>
        <w:ind w:left="1440" w:hanging="447"/>
        <w:rPr>
          <w:rFonts w:cs="Arial"/>
        </w:rPr>
      </w:pPr>
      <w:r w:rsidRPr="007765E2">
        <w:rPr>
          <w:rFonts w:cs="Arial"/>
        </w:rPr>
        <w:t xml:space="preserve">1. </w:t>
      </w:r>
      <w:r w:rsidR="00B27ABE" w:rsidRPr="007765E2">
        <w:rPr>
          <w:rFonts w:cs="Arial"/>
        </w:rPr>
        <w:t>System musi umożliwiać analizę chronologiczną przebiegu incydentu bezpieczeństwa, z możliwością odtworzenia sekwencji działań atakującego.</w:t>
      </w:r>
    </w:p>
    <w:p w14:paraId="276E00B8" w14:textId="36F876FF" w:rsidR="00B27ABE" w:rsidRPr="007765E2" w:rsidRDefault="00DC4154" w:rsidP="007765E2">
      <w:pPr>
        <w:spacing w:after="120"/>
        <w:ind w:left="1440" w:hanging="447"/>
        <w:rPr>
          <w:rFonts w:cs="Arial"/>
        </w:rPr>
      </w:pPr>
      <w:r w:rsidRPr="007765E2">
        <w:rPr>
          <w:rFonts w:cs="Arial"/>
        </w:rPr>
        <w:t xml:space="preserve">2. </w:t>
      </w:r>
      <w:r w:rsidR="00B27ABE" w:rsidRPr="007765E2">
        <w:rPr>
          <w:rFonts w:cs="Arial"/>
        </w:rPr>
        <w:t>System musi posiadać funkcję korelacji zdarzeń z różnych źródeł w celu identyfikacji powiązań pomiędzy poszczególnymi aktywnościami.</w:t>
      </w:r>
    </w:p>
    <w:p w14:paraId="742B120C" w14:textId="07CE81AD" w:rsidR="009B3CA4" w:rsidRPr="007765E2" w:rsidRDefault="00DC4154" w:rsidP="007765E2">
      <w:pPr>
        <w:spacing w:after="120"/>
        <w:ind w:left="1440" w:hanging="447"/>
        <w:rPr>
          <w:rFonts w:cs="Arial"/>
        </w:rPr>
      </w:pPr>
      <w:r w:rsidRPr="007765E2">
        <w:rPr>
          <w:rFonts w:cs="Arial"/>
        </w:rPr>
        <w:t xml:space="preserve">3. </w:t>
      </w:r>
      <w:r w:rsidR="00B27ABE" w:rsidRPr="007765E2">
        <w:rPr>
          <w:rFonts w:cs="Arial"/>
        </w:rPr>
        <w:t>System powinien umożliwiać analizę ruchu sieciowego (np. z plików PCAP) oraz identyfikację anomalii lub nieautoryzowanych komunikacji.</w:t>
      </w:r>
    </w:p>
    <w:p w14:paraId="33605A02" w14:textId="2E9C6F97" w:rsidR="009B3CA4" w:rsidRPr="007765E2" w:rsidRDefault="00B27ABE" w:rsidP="007765E2">
      <w:pPr>
        <w:numPr>
          <w:ilvl w:val="1"/>
          <w:numId w:val="44"/>
        </w:numPr>
        <w:spacing w:after="120"/>
        <w:ind w:left="1440" w:hanging="360"/>
        <w:rPr>
          <w:rFonts w:cs="Arial"/>
        </w:rPr>
      </w:pPr>
      <w:r w:rsidRPr="007765E2">
        <w:rPr>
          <w:rFonts w:cs="Arial"/>
        </w:rPr>
        <w:t>System musi umożliwiać analizę artefaktów systemowych, takich jak:</w:t>
      </w:r>
    </w:p>
    <w:p w14:paraId="4FCA67E5" w14:textId="77777777" w:rsidR="00B27ABE" w:rsidRPr="007765E2" w:rsidRDefault="00B27ABE" w:rsidP="007765E2">
      <w:pPr>
        <w:numPr>
          <w:ilvl w:val="2"/>
          <w:numId w:val="44"/>
        </w:numPr>
        <w:spacing w:after="120"/>
        <w:rPr>
          <w:rFonts w:cs="Arial"/>
        </w:rPr>
      </w:pPr>
      <w:r w:rsidRPr="007765E2">
        <w:rPr>
          <w:rFonts w:cs="Arial"/>
        </w:rPr>
        <w:t>dzienniki zdarzeń,</w:t>
      </w:r>
    </w:p>
    <w:p w14:paraId="46814312" w14:textId="77777777" w:rsidR="00B27ABE" w:rsidRPr="007765E2" w:rsidRDefault="00B27ABE" w:rsidP="007765E2">
      <w:pPr>
        <w:numPr>
          <w:ilvl w:val="2"/>
          <w:numId w:val="44"/>
        </w:numPr>
        <w:spacing w:after="120"/>
        <w:rPr>
          <w:rFonts w:cs="Arial"/>
        </w:rPr>
      </w:pPr>
      <w:r w:rsidRPr="007765E2">
        <w:rPr>
          <w:rFonts w:cs="Arial"/>
        </w:rPr>
        <w:t>pliki tymczasowe, rejestr systemu,</w:t>
      </w:r>
    </w:p>
    <w:p w14:paraId="670E1D58" w14:textId="77777777" w:rsidR="00B27ABE" w:rsidRPr="007765E2" w:rsidRDefault="00B27ABE" w:rsidP="007765E2">
      <w:pPr>
        <w:numPr>
          <w:ilvl w:val="2"/>
          <w:numId w:val="44"/>
        </w:numPr>
        <w:spacing w:after="120"/>
        <w:rPr>
          <w:rFonts w:cs="Arial"/>
        </w:rPr>
      </w:pPr>
      <w:r w:rsidRPr="007765E2">
        <w:rPr>
          <w:rFonts w:cs="Arial"/>
        </w:rPr>
        <w:t>metadane plików,</w:t>
      </w:r>
    </w:p>
    <w:p w14:paraId="36B88C6E" w14:textId="77777777" w:rsidR="00B27ABE" w:rsidRPr="007765E2" w:rsidRDefault="00B27ABE" w:rsidP="007765E2">
      <w:pPr>
        <w:numPr>
          <w:ilvl w:val="2"/>
          <w:numId w:val="44"/>
        </w:numPr>
        <w:spacing w:after="120"/>
        <w:rPr>
          <w:rFonts w:cs="Arial"/>
        </w:rPr>
      </w:pPr>
      <w:r w:rsidRPr="007765E2">
        <w:rPr>
          <w:rFonts w:cs="Arial"/>
        </w:rPr>
        <w:t>procesy uruchamiane w momencie incydentu.</w:t>
      </w:r>
    </w:p>
    <w:p w14:paraId="2385507C" w14:textId="52BA7120" w:rsidR="00B27ABE" w:rsidRPr="007765E2" w:rsidRDefault="00B27ABE" w:rsidP="007765E2">
      <w:pPr>
        <w:numPr>
          <w:ilvl w:val="1"/>
          <w:numId w:val="44"/>
        </w:numPr>
        <w:spacing w:after="120"/>
        <w:ind w:left="1440" w:hanging="360"/>
        <w:rPr>
          <w:rFonts w:cs="Arial"/>
        </w:rPr>
      </w:pPr>
      <w:r w:rsidRPr="007765E2">
        <w:rPr>
          <w:rFonts w:cs="Arial"/>
        </w:rPr>
        <w:lastRenderedPageBreak/>
        <w:t>System musi zapewniać możliwość łączenia danych o zdarzeniach w</w:t>
      </w:r>
      <w:r w:rsidR="00A02302">
        <w:rPr>
          <w:rFonts w:cs="Arial"/>
        </w:rPr>
        <w:t> </w:t>
      </w:r>
      <w:r w:rsidRPr="007765E2">
        <w:rPr>
          <w:rFonts w:cs="Arial"/>
        </w:rPr>
        <w:t>logiczne przypadki (case management) z możliwością opisu, tagowania</w:t>
      </w:r>
      <w:r w:rsidR="007765E2" w:rsidRPr="007765E2">
        <w:rPr>
          <w:rFonts w:cs="Arial"/>
        </w:rPr>
        <w:t xml:space="preserve"> </w:t>
      </w:r>
      <w:r w:rsidRPr="007765E2">
        <w:rPr>
          <w:rFonts w:cs="Arial"/>
        </w:rPr>
        <w:t>i</w:t>
      </w:r>
      <w:r w:rsidR="00A02302">
        <w:rPr>
          <w:rFonts w:cs="Arial"/>
        </w:rPr>
        <w:t> </w:t>
      </w:r>
      <w:r w:rsidRPr="007765E2">
        <w:rPr>
          <w:rFonts w:cs="Arial"/>
        </w:rPr>
        <w:t xml:space="preserve">przypisywania statusów śledztwa. </w:t>
      </w:r>
    </w:p>
    <w:p w14:paraId="20F07524" w14:textId="58C1DDE6" w:rsidR="00B27ABE" w:rsidRPr="007765E2" w:rsidRDefault="00BB5C66" w:rsidP="007765E2">
      <w:pPr>
        <w:spacing w:after="120"/>
        <w:ind w:left="360"/>
        <w:rPr>
          <w:rFonts w:cs="Arial"/>
          <w:b/>
          <w:bCs/>
        </w:rPr>
      </w:pPr>
      <w:r w:rsidRPr="007765E2">
        <w:rPr>
          <w:rFonts w:cs="Arial"/>
          <w:b/>
          <w:bCs/>
        </w:rPr>
        <w:t xml:space="preserve">3. </w:t>
      </w:r>
      <w:r w:rsidR="00B27ABE" w:rsidRPr="007765E2">
        <w:rPr>
          <w:rFonts w:cs="Arial"/>
          <w:b/>
          <w:bCs/>
        </w:rPr>
        <w:t>Wykrywanie i klasyfikacja incydentów:</w:t>
      </w:r>
    </w:p>
    <w:p w14:paraId="70DBF18E" w14:textId="76EC7B60" w:rsidR="00B27ABE" w:rsidRPr="007765E2" w:rsidRDefault="00DC4154" w:rsidP="007765E2">
      <w:pPr>
        <w:spacing w:after="120"/>
        <w:ind w:left="851" w:hanging="425"/>
        <w:rPr>
          <w:rFonts w:cs="Arial"/>
        </w:rPr>
      </w:pPr>
      <w:r w:rsidRPr="007765E2">
        <w:rPr>
          <w:rFonts w:cs="Arial"/>
        </w:rPr>
        <w:t xml:space="preserve">1. </w:t>
      </w:r>
      <w:r w:rsidR="00B27ABE" w:rsidRPr="007765E2">
        <w:rPr>
          <w:rFonts w:cs="Arial"/>
        </w:rPr>
        <w:t>System powinien automatycznie kategoryzować incydenty według typu, źródła</w:t>
      </w:r>
      <w:r w:rsidRPr="007765E2">
        <w:rPr>
          <w:rFonts w:cs="Arial"/>
        </w:rPr>
        <w:t xml:space="preserve"> </w:t>
      </w:r>
      <w:r w:rsidR="00B27ABE" w:rsidRPr="007765E2">
        <w:rPr>
          <w:rFonts w:cs="Arial"/>
        </w:rPr>
        <w:t>i</w:t>
      </w:r>
      <w:r w:rsidR="00A02302">
        <w:rPr>
          <w:rFonts w:cs="Arial"/>
        </w:rPr>
        <w:t> </w:t>
      </w:r>
      <w:r w:rsidR="00B27ABE" w:rsidRPr="007765E2">
        <w:rPr>
          <w:rFonts w:cs="Arial"/>
        </w:rPr>
        <w:t>poziomu krytyczności,</w:t>
      </w:r>
    </w:p>
    <w:p w14:paraId="22C4A788" w14:textId="7E5EBF78" w:rsidR="00B27ABE" w:rsidRPr="007765E2" w:rsidRDefault="00DC4154" w:rsidP="007765E2">
      <w:pPr>
        <w:spacing w:after="120"/>
        <w:ind w:left="709" w:hanging="283"/>
        <w:rPr>
          <w:rFonts w:cs="Arial"/>
        </w:rPr>
      </w:pPr>
      <w:r w:rsidRPr="007765E2">
        <w:rPr>
          <w:rFonts w:cs="Arial"/>
        </w:rPr>
        <w:t xml:space="preserve">2. </w:t>
      </w:r>
      <w:r w:rsidR="00B27ABE" w:rsidRPr="007765E2">
        <w:rPr>
          <w:rFonts w:cs="Arial"/>
        </w:rPr>
        <w:t>System musi umożliwiać definiowanie reguł detekcji i korelacji przez</w:t>
      </w:r>
      <w:r w:rsidRPr="007765E2">
        <w:rPr>
          <w:rFonts w:cs="Arial"/>
        </w:rPr>
        <w:t xml:space="preserve"> </w:t>
      </w:r>
      <w:r w:rsidR="00B27ABE" w:rsidRPr="007765E2">
        <w:rPr>
          <w:rFonts w:cs="Arial"/>
        </w:rPr>
        <w:t>administratora,</w:t>
      </w:r>
    </w:p>
    <w:p w14:paraId="3A7900F8" w14:textId="290A997C" w:rsidR="00B27ABE" w:rsidRPr="007765E2" w:rsidRDefault="00DC4154" w:rsidP="007765E2">
      <w:pPr>
        <w:spacing w:after="120"/>
        <w:ind w:left="709" w:hanging="283"/>
        <w:rPr>
          <w:rFonts w:cs="Arial"/>
        </w:rPr>
      </w:pPr>
      <w:r w:rsidRPr="007765E2">
        <w:rPr>
          <w:rFonts w:cs="Arial"/>
        </w:rPr>
        <w:t xml:space="preserve">3. </w:t>
      </w:r>
      <w:r w:rsidR="00E70A90" w:rsidRPr="007765E2">
        <w:rPr>
          <w:rFonts w:cs="Arial"/>
        </w:rPr>
        <w:t>System powinien korzystać z zewnętrznych baz wiedzy o zagrożeniach (threat intelligence feeds) w celu wzbogacania analizy powłamaniowej o kontekst (np. reputacja adresów IP, domen, hashów plików).</w:t>
      </w:r>
    </w:p>
    <w:p w14:paraId="0689E8DA" w14:textId="3E674F80" w:rsidR="00E70A90" w:rsidRPr="007765E2" w:rsidRDefault="00E70A90" w:rsidP="00551C49">
      <w:pPr>
        <w:pStyle w:val="Akapitzlist"/>
        <w:numPr>
          <w:ilvl w:val="0"/>
          <w:numId w:val="45"/>
        </w:numPr>
        <w:spacing w:after="120"/>
        <w:rPr>
          <w:rFonts w:cs="Arial"/>
        </w:rPr>
      </w:pPr>
      <w:r w:rsidRPr="007765E2">
        <w:rPr>
          <w:rFonts w:cs="Arial"/>
        </w:rPr>
        <w:t>System powinien umożliwiać analizę porównawczą nowych incydentów z</w:t>
      </w:r>
      <w:r w:rsidR="00A02302">
        <w:rPr>
          <w:rFonts w:cs="Arial"/>
        </w:rPr>
        <w:t> </w:t>
      </w:r>
      <w:r w:rsidRPr="007765E2">
        <w:rPr>
          <w:rFonts w:cs="Arial"/>
        </w:rPr>
        <w:t>wcześniejszymi przypadkami (identyfikacja wzorców, powtarzających się wektorów ataku).</w:t>
      </w:r>
    </w:p>
    <w:p w14:paraId="1269DE1D" w14:textId="42CBC0B1" w:rsidR="009B3CA4" w:rsidRPr="007765E2" w:rsidRDefault="00BB5C66" w:rsidP="007765E2">
      <w:pPr>
        <w:spacing w:after="120"/>
        <w:ind w:left="360"/>
        <w:rPr>
          <w:rFonts w:cs="Arial"/>
        </w:rPr>
      </w:pPr>
      <w:r w:rsidRPr="007765E2">
        <w:rPr>
          <w:rFonts w:cs="Arial"/>
          <w:b/>
          <w:bCs/>
        </w:rPr>
        <w:t xml:space="preserve">4. </w:t>
      </w:r>
      <w:r w:rsidR="009B3CA4" w:rsidRPr="007765E2">
        <w:rPr>
          <w:rFonts w:cs="Arial"/>
          <w:b/>
          <w:bCs/>
        </w:rPr>
        <w:t>Rejestracja i przechowywanie istotnych danych (metadata):</w:t>
      </w:r>
      <w:r w:rsidR="009B3CA4" w:rsidRPr="007765E2">
        <w:rPr>
          <w:rFonts w:cs="Arial"/>
        </w:rPr>
        <w:t xml:space="preserve"> </w:t>
      </w:r>
    </w:p>
    <w:p w14:paraId="027ABAC8" w14:textId="6C061668" w:rsidR="009B3CA4" w:rsidRPr="007765E2" w:rsidRDefault="009B3CA4" w:rsidP="00551C49">
      <w:pPr>
        <w:numPr>
          <w:ilvl w:val="1"/>
          <w:numId w:val="45"/>
        </w:numPr>
        <w:spacing w:after="120"/>
        <w:rPr>
          <w:rFonts w:cs="Arial"/>
        </w:rPr>
      </w:pPr>
      <w:r w:rsidRPr="007765E2">
        <w:rPr>
          <w:rFonts w:cs="Arial"/>
        </w:rPr>
        <w:t xml:space="preserve">System </w:t>
      </w:r>
      <w:r w:rsidR="00EB3443" w:rsidRPr="007765E2">
        <w:rPr>
          <w:rFonts w:cs="Arial"/>
        </w:rPr>
        <w:t>musi</w:t>
      </w:r>
      <w:r w:rsidRPr="007765E2">
        <w:rPr>
          <w:rFonts w:cs="Arial"/>
        </w:rPr>
        <w:t xml:space="preserve"> rejestrować szczegółowe metadane dotyczące zaobserwowanego ruchu i wykrytych zdarzeń bezpieczeństwa. </w:t>
      </w:r>
    </w:p>
    <w:p w14:paraId="395C3FA2" w14:textId="6CC165C0" w:rsidR="009B3CA4" w:rsidRPr="007765E2" w:rsidRDefault="009B3CA4" w:rsidP="00551C49">
      <w:pPr>
        <w:numPr>
          <w:ilvl w:val="1"/>
          <w:numId w:val="45"/>
        </w:numPr>
        <w:spacing w:after="120"/>
        <w:rPr>
          <w:rFonts w:cs="Arial"/>
        </w:rPr>
      </w:pPr>
      <w:r w:rsidRPr="007765E2">
        <w:rPr>
          <w:rFonts w:cs="Arial"/>
        </w:rPr>
        <w:t>W szczególności, dla każdej sesji/połączenia sieciowego związanej z</w:t>
      </w:r>
      <w:r w:rsidR="00A02302">
        <w:rPr>
          <w:rFonts w:cs="Arial"/>
        </w:rPr>
        <w:t> </w:t>
      </w:r>
      <w:r w:rsidRPr="007765E2">
        <w:rPr>
          <w:rFonts w:cs="Arial"/>
        </w:rPr>
        <w:t xml:space="preserve">incydentem lub naruszeniem polityk powinny być zapisywane informacje takie jak: </w:t>
      </w:r>
    </w:p>
    <w:p w14:paraId="2301ED71" w14:textId="77777777" w:rsidR="009B3CA4" w:rsidRPr="007765E2" w:rsidRDefault="009B3CA4" w:rsidP="00551C49">
      <w:pPr>
        <w:numPr>
          <w:ilvl w:val="2"/>
          <w:numId w:val="45"/>
        </w:numPr>
        <w:spacing w:after="120"/>
        <w:rPr>
          <w:rFonts w:cs="Arial"/>
        </w:rPr>
      </w:pPr>
      <w:r w:rsidRPr="007765E2">
        <w:rPr>
          <w:rFonts w:cs="Arial"/>
        </w:rPr>
        <w:t xml:space="preserve">adres źródłowy (client IP) i docelowy (server IP), </w:t>
      </w:r>
    </w:p>
    <w:p w14:paraId="1BFECC63" w14:textId="77777777" w:rsidR="009B3CA4" w:rsidRPr="007765E2" w:rsidRDefault="009B3CA4" w:rsidP="00551C49">
      <w:pPr>
        <w:numPr>
          <w:ilvl w:val="2"/>
          <w:numId w:val="45"/>
        </w:numPr>
        <w:spacing w:after="120"/>
        <w:rPr>
          <w:rFonts w:cs="Arial"/>
        </w:rPr>
      </w:pPr>
      <w:r w:rsidRPr="007765E2">
        <w:rPr>
          <w:rFonts w:cs="Arial"/>
        </w:rPr>
        <w:t xml:space="preserve">porty źródłowy i docelowy, </w:t>
      </w:r>
    </w:p>
    <w:p w14:paraId="18F3BE9F" w14:textId="77777777" w:rsidR="009B3CA4" w:rsidRPr="007765E2" w:rsidRDefault="009B3CA4" w:rsidP="00551C49">
      <w:pPr>
        <w:numPr>
          <w:ilvl w:val="2"/>
          <w:numId w:val="45"/>
        </w:numPr>
        <w:spacing w:after="120"/>
        <w:rPr>
          <w:rFonts w:cs="Arial"/>
        </w:rPr>
      </w:pPr>
      <w:r w:rsidRPr="007765E2">
        <w:rPr>
          <w:rFonts w:cs="Arial"/>
        </w:rPr>
        <w:t xml:space="preserve">kraj pochodzenia IP (geolokalizacja klienta/serwera), </w:t>
      </w:r>
    </w:p>
    <w:p w14:paraId="59E48645" w14:textId="77777777" w:rsidR="009B3CA4" w:rsidRPr="007765E2" w:rsidRDefault="009B3CA4" w:rsidP="00551C49">
      <w:pPr>
        <w:numPr>
          <w:ilvl w:val="2"/>
          <w:numId w:val="45"/>
        </w:numPr>
        <w:spacing w:after="120"/>
        <w:rPr>
          <w:rFonts w:cs="Arial"/>
        </w:rPr>
      </w:pPr>
      <w:r w:rsidRPr="007765E2">
        <w:rPr>
          <w:rFonts w:cs="Arial"/>
        </w:rPr>
        <w:t xml:space="preserve">znacznik czasu (timestamp), </w:t>
      </w:r>
    </w:p>
    <w:p w14:paraId="2EFFDADC" w14:textId="77777777" w:rsidR="009B3CA4" w:rsidRPr="007765E2" w:rsidRDefault="009B3CA4" w:rsidP="00551C49">
      <w:pPr>
        <w:numPr>
          <w:ilvl w:val="2"/>
          <w:numId w:val="45"/>
        </w:numPr>
        <w:spacing w:after="120"/>
        <w:rPr>
          <w:rFonts w:cs="Arial"/>
        </w:rPr>
      </w:pPr>
      <w:r w:rsidRPr="007765E2">
        <w:rPr>
          <w:rFonts w:cs="Arial"/>
        </w:rPr>
        <w:t xml:space="preserve">identyfikacja protokołu i usługi/aplikacji, </w:t>
      </w:r>
    </w:p>
    <w:p w14:paraId="287C02F0" w14:textId="77777777" w:rsidR="009B3CA4" w:rsidRPr="007765E2" w:rsidRDefault="009B3CA4" w:rsidP="00551C49">
      <w:pPr>
        <w:numPr>
          <w:ilvl w:val="2"/>
          <w:numId w:val="45"/>
        </w:numPr>
        <w:spacing w:after="120"/>
        <w:rPr>
          <w:rFonts w:cs="Arial"/>
        </w:rPr>
      </w:pPr>
      <w:r w:rsidRPr="007765E2">
        <w:rPr>
          <w:rFonts w:cs="Arial"/>
        </w:rPr>
        <w:t xml:space="preserve">nazwa i rozmiar pliku (jeśli transmisja zawierała plik), </w:t>
      </w:r>
    </w:p>
    <w:p w14:paraId="388982EF" w14:textId="77777777" w:rsidR="009B3CA4" w:rsidRPr="007765E2" w:rsidRDefault="009B3CA4" w:rsidP="00551C49">
      <w:pPr>
        <w:numPr>
          <w:ilvl w:val="2"/>
          <w:numId w:val="45"/>
        </w:numPr>
        <w:spacing w:after="120"/>
        <w:rPr>
          <w:rFonts w:cs="Arial"/>
        </w:rPr>
      </w:pPr>
      <w:r w:rsidRPr="007765E2">
        <w:rPr>
          <w:rFonts w:cs="Arial"/>
        </w:rPr>
        <w:t xml:space="preserve">typ pliku, </w:t>
      </w:r>
    </w:p>
    <w:p w14:paraId="0E70EB2F" w14:textId="77777777" w:rsidR="009B3CA4" w:rsidRPr="007765E2" w:rsidRDefault="009B3CA4" w:rsidP="00551C49">
      <w:pPr>
        <w:numPr>
          <w:ilvl w:val="2"/>
          <w:numId w:val="45"/>
        </w:numPr>
        <w:spacing w:after="120"/>
        <w:rPr>
          <w:rFonts w:cs="Arial"/>
        </w:rPr>
      </w:pPr>
      <w:r w:rsidRPr="007765E2">
        <w:rPr>
          <w:rFonts w:cs="Arial"/>
        </w:rPr>
        <w:lastRenderedPageBreak/>
        <w:t xml:space="preserve">identyfikatory użytkowników lub hostów (jeśli wykrywalne, np. nazwa użytkownika w protokole, adres email nadawcy/odbiorcy w ruchu pocztowym), </w:t>
      </w:r>
    </w:p>
    <w:p w14:paraId="1CFB342E" w14:textId="77777777" w:rsidR="009B3CA4" w:rsidRPr="007765E2" w:rsidRDefault="009B3CA4" w:rsidP="00551C49">
      <w:pPr>
        <w:numPr>
          <w:ilvl w:val="2"/>
          <w:numId w:val="45"/>
        </w:numPr>
        <w:spacing w:after="120"/>
        <w:rPr>
          <w:rFonts w:cs="Arial"/>
        </w:rPr>
      </w:pPr>
      <w:r w:rsidRPr="007765E2">
        <w:rPr>
          <w:rFonts w:cs="Arial"/>
        </w:rPr>
        <w:t xml:space="preserve">adres URL i domena dla ruchu HTTP/HTTPS, </w:t>
      </w:r>
    </w:p>
    <w:p w14:paraId="6C0D94D6" w14:textId="77777777" w:rsidR="009B3CA4" w:rsidRPr="007765E2" w:rsidRDefault="009B3CA4" w:rsidP="00551C49">
      <w:pPr>
        <w:numPr>
          <w:ilvl w:val="2"/>
          <w:numId w:val="45"/>
        </w:numPr>
        <w:spacing w:after="120"/>
        <w:rPr>
          <w:rFonts w:cs="Arial"/>
        </w:rPr>
      </w:pPr>
      <w:r w:rsidRPr="007765E2">
        <w:rPr>
          <w:rFonts w:cs="Arial"/>
        </w:rPr>
        <w:t xml:space="preserve">nagłówki (np. User-Agent, Referer) i kody statusu odpowiedzi, itp.. </w:t>
      </w:r>
    </w:p>
    <w:p w14:paraId="6013C48F" w14:textId="2E95D366" w:rsidR="009B3CA4" w:rsidRPr="007765E2" w:rsidRDefault="009B3CA4" w:rsidP="00551C49">
      <w:pPr>
        <w:pStyle w:val="Akapitzlist"/>
        <w:numPr>
          <w:ilvl w:val="1"/>
          <w:numId w:val="45"/>
        </w:numPr>
        <w:spacing w:after="120"/>
        <w:rPr>
          <w:rFonts w:cs="Arial"/>
        </w:rPr>
      </w:pPr>
      <w:r w:rsidRPr="007765E2">
        <w:rPr>
          <w:rFonts w:cs="Arial"/>
        </w:rPr>
        <w:t xml:space="preserve">Zakres zbieranych metadanych </w:t>
      </w:r>
      <w:r w:rsidR="00EB3443" w:rsidRPr="007765E2">
        <w:rPr>
          <w:rFonts w:cs="Arial"/>
        </w:rPr>
        <w:t>musi</w:t>
      </w:r>
      <w:r w:rsidRPr="007765E2">
        <w:rPr>
          <w:rFonts w:cs="Arial"/>
        </w:rPr>
        <w:t xml:space="preserve"> umożliwić późniejszą pełną analizę incydentu bez konieczności przechowywania pełnej treści przesyłanych danych (tj. system </w:t>
      </w:r>
      <w:r w:rsidR="00EB3443" w:rsidRPr="007765E2">
        <w:rPr>
          <w:rFonts w:cs="Arial"/>
        </w:rPr>
        <w:t>musi</w:t>
      </w:r>
      <w:r w:rsidRPr="007765E2">
        <w:rPr>
          <w:rFonts w:cs="Arial"/>
        </w:rPr>
        <w:t xml:space="preserve"> zapisywać bogaty zbiór metadanych zamiast kompletnych pakietów payload, co pozwala oszczędzić przestrzeń, ale w</w:t>
      </w:r>
      <w:r w:rsidR="00A02302">
        <w:rPr>
          <w:rFonts w:cs="Arial"/>
        </w:rPr>
        <w:t> </w:t>
      </w:r>
      <w:r w:rsidRPr="007765E2">
        <w:rPr>
          <w:rFonts w:cs="Arial"/>
        </w:rPr>
        <w:t xml:space="preserve">razie potrzeby umożliwić odtworzenie przebiegu incydentu). </w:t>
      </w:r>
    </w:p>
    <w:p w14:paraId="716894A9" w14:textId="77777777" w:rsidR="009B3CA4" w:rsidRPr="007765E2" w:rsidRDefault="009B3CA4" w:rsidP="00551C49">
      <w:pPr>
        <w:pStyle w:val="Akapitzlist"/>
        <w:numPr>
          <w:ilvl w:val="1"/>
          <w:numId w:val="45"/>
        </w:numPr>
        <w:spacing w:after="120"/>
        <w:rPr>
          <w:rFonts w:cs="Arial"/>
        </w:rPr>
      </w:pPr>
      <w:r w:rsidRPr="007765E2">
        <w:rPr>
          <w:rFonts w:cs="Arial"/>
        </w:rPr>
        <w:t>Wymagana retencja danych: system (baza danych zdarzeń/metadanych) musi umożliwiać przechowywanie zarejestrowanych informacji przez minimum 90 dni wstecz, aby zapewnić możliwość analizy incydentów wykrytych z opóźnieniem lub prowadzenia forensyki po fakcie.</w:t>
      </w:r>
    </w:p>
    <w:p w14:paraId="541C1B1E" w14:textId="51DCF985" w:rsidR="009B3CA4" w:rsidRPr="007765E2" w:rsidRDefault="009B3CA4" w:rsidP="00551C49">
      <w:pPr>
        <w:pStyle w:val="Akapitzlist"/>
        <w:numPr>
          <w:ilvl w:val="0"/>
          <w:numId w:val="45"/>
        </w:numPr>
        <w:spacing w:after="120"/>
        <w:rPr>
          <w:rFonts w:cs="Arial"/>
        </w:rPr>
      </w:pPr>
      <w:r w:rsidRPr="007765E2">
        <w:rPr>
          <w:rFonts w:cs="Arial"/>
          <w:b/>
          <w:bCs/>
        </w:rPr>
        <w:t>Reakcja na incydenty i zapobieganie</w:t>
      </w:r>
      <w:r w:rsidRPr="007765E2">
        <w:rPr>
          <w:rFonts w:cs="Arial"/>
        </w:rPr>
        <w:t xml:space="preserve">: </w:t>
      </w:r>
    </w:p>
    <w:p w14:paraId="55493453" w14:textId="6A55E93A" w:rsidR="009B3CA4" w:rsidRPr="007765E2" w:rsidRDefault="009B3CA4" w:rsidP="00551C49">
      <w:pPr>
        <w:numPr>
          <w:ilvl w:val="1"/>
          <w:numId w:val="45"/>
        </w:numPr>
        <w:spacing w:after="120"/>
        <w:rPr>
          <w:rFonts w:cs="Arial"/>
        </w:rPr>
      </w:pPr>
      <w:r w:rsidRPr="007765E2">
        <w:rPr>
          <w:rFonts w:cs="Arial"/>
        </w:rPr>
        <w:t xml:space="preserve">Minimalnie system </w:t>
      </w:r>
      <w:r w:rsidR="00EB3443" w:rsidRPr="007765E2">
        <w:rPr>
          <w:rFonts w:cs="Arial"/>
        </w:rPr>
        <w:t>musi</w:t>
      </w:r>
      <w:r w:rsidRPr="007765E2">
        <w:rPr>
          <w:rFonts w:cs="Arial"/>
        </w:rPr>
        <w:t xml:space="preserve"> umożliwiać generowanie natychmiastowych alarmów/alertów do administratorów (np. poprzez konsolę, e-mail czy integrację z systemem SIEM) w przypadku wykrycia incydentu bezpieczeństwa.</w:t>
      </w:r>
    </w:p>
    <w:p w14:paraId="7469399A" w14:textId="5DD1DFD5" w:rsidR="009B3CA4" w:rsidRPr="007765E2" w:rsidRDefault="009B3CA4" w:rsidP="00551C49">
      <w:pPr>
        <w:numPr>
          <w:ilvl w:val="1"/>
          <w:numId w:val="45"/>
        </w:numPr>
        <w:spacing w:after="120"/>
        <w:rPr>
          <w:rFonts w:cs="Arial"/>
        </w:rPr>
      </w:pPr>
      <w:r w:rsidRPr="007765E2">
        <w:rPr>
          <w:rFonts w:cs="Arial"/>
        </w:rPr>
        <w:t>Ponadto preferowane są funkcje automatycznej reakcji – np. blokowanie podejrzanego ruchu sieciowego w czasie rzeczywistym, jeśli system</w:t>
      </w:r>
      <w:r w:rsidR="007765E2" w:rsidRPr="007765E2">
        <w:rPr>
          <w:rFonts w:cs="Arial"/>
        </w:rPr>
        <w:t xml:space="preserve"> </w:t>
      </w:r>
      <w:r w:rsidRPr="007765E2">
        <w:rPr>
          <w:rFonts w:cs="Arial"/>
        </w:rPr>
        <w:t xml:space="preserve">działa w trybie online i zidentyfikuje jednoznacznie złośliwą komunikację (taką jak ruch do serwera C&amp;C malware). </w:t>
      </w:r>
    </w:p>
    <w:p w14:paraId="03D3C6E7" w14:textId="346908DA" w:rsidR="009B3CA4" w:rsidRPr="007765E2" w:rsidRDefault="009B3CA4" w:rsidP="00551C49">
      <w:pPr>
        <w:numPr>
          <w:ilvl w:val="1"/>
          <w:numId w:val="45"/>
        </w:numPr>
        <w:spacing w:after="120"/>
        <w:rPr>
          <w:rFonts w:cs="Arial"/>
        </w:rPr>
      </w:pPr>
      <w:r w:rsidRPr="007765E2">
        <w:rPr>
          <w:rFonts w:cs="Arial"/>
        </w:rPr>
        <w:t>Jeśli sensory</w:t>
      </w:r>
      <w:r w:rsidR="007765E2" w:rsidRPr="007765E2">
        <w:rPr>
          <w:rFonts w:cs="Arial"/>
        </w:rPr>
        <w:t xml:space="preserve"> </w:t>
      </w:r>
      <w:r w:rsidRPr="007765E2">
        <w:rPr>
          <w:rFonts w:cs="Arial"/>
        </w:rPr>
        <w:t xml:space="preserve">pracują w trybie pasywnym (monitoring poprzez TAP/port mirroring), system </w:t>
      </w:r>
      <w:r w:rsidR="00EB3443" w:rsidRPr="007765E2">
        <w:rPr>
          <w:rFonts w:cs="Arial"/>
        </w:rPr>
        <w:t>musi</w:t>
      </w:r>
      <w:r w:rsidRPr="007765E2">
        <w:rPr>
          <w:rFonts w:cs="Arial"/>
        </w:rPr>
        <w:t xml:space="preserve"> oferować mechanizm przekazywania informacji o</w:t>
      </w:r>
      <w:r w:rsidR="00A02302">
        <w:rPr>
          <w:rFonts w:cs="Arial"/>
        </w:rPr>
        <w:t> </w:t>
      </w:r>
      <w:r w:rsidRPr="007765E2">
        <w:rPr>
          <w:rFonts w:cs="Arial"/>
        </w:rPr>
        <w:t xml:space="preserve">zagrożeniu do innych elementów infrastruktury, które mogą wykonać reakcję (np. powiadomienie zapory sieciowej/NAC, aby zablokowała dany ruch lub odizolowała host). </w:t>
      </w:r>
    </w:p>
    <w:p w14:paraId="6E824C6E" w14:textId="651C6ACB" w:rsidR="009B3CA4" w:rsidRPr="007765E2" w:rsidRDefault="009B3CA4" w:rsidP="00551C49">
      <w:pPr>
        <w:numPr>
          <w:ilvl w:val="1"/>
          <w:numId w:val="45"/>
        </w:numPr>
        <w:spacing w:after="120"/>
        <w:rPr>
          <w:rFonts w:cs="Arial"/>
        </w:rPr>
      </w:pPr>
      <w:r w:rsidRPr="007765E2">
        <w:rPr>
          <w:rFonts w:cs="Arial"/>
        </w:rPr>
        <w:t>Wykonawca musi skonfigurować w systemie</w:t>
      </w:r>
      <w:r w:rsidR="007765E2" w:rsidRPr="007765E2">
        <w:rPr>
          <w:rFonts w:cs="Arial"/>
        </w:rPr>
        <w:t xml:space="preserve"> </w:t>
      </w:r>
      <w:r w:rsidRPr="007765E2">
        <w:rPr>
          <w:rFonts w:cs="Arial"/>
        </w:rPr>
        <w:t>stosowne polityki reakcji oraz szablony powiadomień o wykryciu incydentu (tak aby personel Zamawiającego niezwłocznie otrzymywał czytelną informację o</w:t>
      </w:r>
      <w:r w:rsidR="00A02302">
        <w:rPr>
          <w:rFonts w:cs="Arial"/>
        </w:rPr>
        <w:t> </w:t>
      </w:r>
      <w:r w:rsidRPr="007765E2">
        <w:rPr>
          <w:rFonts w:cs="Arial"/>
        </w:rPr>
        <w:t xml:space="preserve">zagrożeniu). </w:t>
      </w:r>
    </w:p>
    <w:p w14:paraId="17BB00DD" w14:textId="6DEC06F2" w:rsidR="009B3CA4" w:rsidRPr="007765E2" w:rsidRDefault="009B3CA4" w:rsidP="00551C49">
      <w:pPr>
        <w:numPr>
          <w:ilvl w:val="1"/>
          <w:numId w:val="45"/>
        </w:numPr>
        <w:spacing w:after="120"/>
        <w:rPr>
          <w:rFonts w:cs="Arial"/>
        </w:rPr>
      </w:pPr>
      <w:r w:rsidRPr="007765E2">
        <w:rPr>
          <w:rFonts w:cs="Arial"/>
        </w:rPr>
        <w:lastRenderedPageBreak/>
        <w:t xml:space="preserve">Dodatkowo system </w:t>
      </w:r>
      <w:r w:rsidR="00EB3443" w:rsidRPr="007765E2">
        <w:rPr>
          <w:rFonts w:cs="Arial"/>
        </w:rPr>
        <w:t>musi</w:t>
      </w:r>
      <w:r w:rsidRPr="007765E2">
        <w:rPr>
          <w:rFonts w:cs="Arial"/>
        </w:rPr>
        <w:t xml:space="preserve"> wspierać proces obsługi incydentu: </w:t>
      </w:r>
    </w:p>
    <w:p w14:paraId="7C1CDD26" w14:textId="77777777" w:rsidR="009B3CA4" w:rsidRPr="007765E2" w:rsidRDefault="009B3CA4" w:rsidP="00551C49">
      <w:pPr>
        <w:numPr>
          <w:ilvl w:val="2"/>
          <w:numId w:val="45"/>
        </w:numPr>
        <w:spacing w:after="120"/>
        <w:rPr>
          <w:rFonts w:cs="Arial"/>
        </w:rPr>
      </w:pPr>
      <w:r w:rsidRPr="007765E2">
        <w:rPr>
          <w:rFonts w:cs="Arial"/>
        </w:rPr>
        <w:t xml:space="preserve">umożliwiać tagowanie/oznaczanie zdarzeń, </w:t>
      </w:r>
    </w:p>
    <w:p w14:paraId="7A5CE3DA" w14:textId="77777777" w:rsidR="009B3CA4" w:rsidRPr="007765E2" w:rsidRDefault="009B3CA4" w:rsidP="00551C49">
      <w:pPr>
        <w:numPr>
          <w:ilvl w:val="2"/>
          <w:numId w:val="45"/>
        </w:numPr>
        <w:spacing w:after="120"/>
        <w:rPr>
          <w:rFonts w:cs="Arial"/>
        </w:rPr>
      </w:pPr>
      <w:r w:rsidRPr="007765E2">
        <w:rPr>
          <w:rFonts w:cs="Arial"/>
        </w:rPr>
        <w:t xml:space="preserve">dodawanie komentarzy przez analityków, </w:t>
      </w:r>
    </w:p>
    <w:p w14:paraId="589E1582" w14:textId="77777777" w:rsidR="009B3CA4" w:rsidRPr="007765E2" w:rsidRDefault="009B3CA4" w:rsidP="00551C49">
      <w:pPr>
        <w:numPr>
          <w:ilvl w:val="2"/>
          <w:numId w:val="45"/>
        </w:numPr>
        <w:spacing w:after="120"/>
        <w:rPr>
          <w:rFonts w:cs="Arial"/>
        </w:rPr>
      </w:pPr>
      <w:r w:rsidRPr="007765E2">
        <w:rPr>
          <w:rFonts w:cs="Arial"/>
        </w:rPr>
        <w:t>eskalowanie wybranych alertów do systemu ticketowego lub SOAR (Security Orchestration, Automation and Response).</w:t>
      </w:r>
    </w:p>
    <w:p w14:paraId="43AC0B0C" w14:textId="77777777" w:rsidR="009B3CA4" w:rsidRPr="007765E2" w:rsidRDefault="009B3CA4" w:rsidP="00551C49">
      <w:pPr>
        <w:numPr>
          <w:ilvl w:val="0"/>
          <w:numId w:val="45"/>
        </w:numPr>
        <w:spacing w:after="120"/>
        <w:rPr>
          <w:rFonts w:cs="Arial"/>
        </w:rPr>
      </w:pPr>
      <w:r w:rsidRPr="007765E2">
        <w:rPr>
          <w:rFonts w:cs="Arial"/>
          <w:b/>
          <w:bCs/>
        </w:rPr>
        <w:t>Centralna konsola zarządzania i dostęp administracyjny:</w:t>
      </w:r>
      <w:r w:rsidRPr="007765E2">
        <w:rPr>
          <w:rFonts w:cs="Arial"/>
        </w:rPr>
        <w:t xml:space="preserve"> </w:t>
      </w:r>
    </w:p>
    <w:p w14:paraId="3A3097A3" w14:textId="5D95CA07" w:rsidR="009B3CA4" w:rsidRPr="007765E2" w:rsidRDefault="009B3CA4" w:rsidP="00551C49">
      <w:pPr>
        <w:numPr>
          <w:ilvl w:val="1"/>
          <w:numId w:val="45"/>
        </w:numPr>
        <w:spacing w:after="120"/>
        <w:rPr>
          <w:rFonts w:cs="Arial"/>
        </w:rPr>
      </w:pPr>
      <w:r w:rsidRPr="007765E2">
        <w:rPr>
          <w:rFonts w:cs="Arial"/>
        </w:rPr>
        <w:t>System</w:t>
      </w:r>
      <w:r w:rsidR="007765E2" w:rsidRPr="007765E2">
        <w:rPr>
          <w:rFonts w:cs="Arial"/>
        </w:rPr>
        <w:t xml:space="preserve"> </w:t>
      </w:r>
      <w:r w:rsidRPr="007765E2">
        <w:rPr>
          <w:rFonts w:cs="Arial"/>
        </w:rPr>
        <w:t>musi posiadać centralny moduł zarządzający (konsolę) umożliwiający administrację wszystkimi komponentami i sensorami z</w:t>
      </w:r>
      <w:r w:rsidR="00A02302">
        <w:rPr>
          <w:rFonts w:cs="Arial"/>
        </w:rPr>
        <w:t> </w:t>
      </w:r>
      <w:r w:rsidRPr="007765E2">
        <w:rPr>
          <w:rFonts w:cs="Arial"/>
        </w:rPr>
        <w:t xml:space="preserve">jednego miejsca. </w:t>
      </w:r>
    </w:p>
    <w:p w14:paraId="75361E9B" w14:textId="77777777" w:rsidR="009B3CA4" w:rsidRPr="007765E2" w:rsidRDefault="009B3CA4" w:rsidP="00551C49">
      <w:pPr>
        <w:numPr>
          <w:ilvl w:val="1"/>
          <w:numId w:val="45"/>
        </w:numPr>
        <w:spacing w:after="120"/>
        <w:rPr>
          <w:rFonts w:cs="Arial"/>
        </w:rPr>
      </w:pPr>
      <w:r w:rsidRPr="007765E2">
        <w:rPr>
          <w:rFonts w:cs="Arial"/>
        </w:rPr>
        <w:t xml:space="preserve">W konsoli tej dostępne powinny być funkcje konfiguracji polityk bezpieczeństwa, przeglądania wygenerowanych alertów, raportowania, zarządzania użytkownikami uprawnionymi do korzystania z systemu itp. </w:t>
      </w:r>
    </w:p>
    <w:p w14:paraId="38410AB5" w14:textId="538049A5" w:rsidR="009B3CA4" w:rsidRPr="007765E2" w:rsidRDefault="009B3CA4" w:rsidP="00551C49">
      <w:pPr>
        <w:numPr>
          <w:ilvl w:val="1"/>
          <w:numId w:val="45"/>
        </w:numPr>
        <w:spacing w:after="120"/>
        <w:rPr>
          <w:rFonts w:cs="Arial"/>
        </w:rPr>
      </w:pPr>
      <w:r w:rsidRPr="007765E2">
        <w:rPr>
          <w:rFonts w:cs="Arial"/>
        </w:rPr>
        <w:t xml:space="preserve">Dostęp do konsoli </w:t>
      </w:r>
      <w:r w:rsidR="00EB3443" w:rsidRPr="007765E2">
        <w:rPr>
          <w:rFonts w:cs="Arial"/>
        </w:rPr>
        <w:t>musi</w:t>
      </w:r>
      <w:r w:rsidRPr="007765E2">
        <w:rPr>
          <w:rFonts w:cs="Arial"/>
        </w:rPr>
        <w:t xml:space="preserve"> być zabezpieczony (uwierzytelnianie użytkowników z wykorzystaniem mechanizmów bezpiecznego logowania, np. integracja z AD/LDAP Zamawiającego lub co najmniej lokalne konta z silnymi hasłami, opcjonalnie 2FA).</w:t>
      </w:r>
    </w:p>
    <w:p w14:paraId="324498E6" w14:textId="4BE1F88E" w:rsidR="009B3CA4" w:rsidRPr="007765E2" w:rsidRDefault="009B3CA4" w:rsidP="00551C49">
      <w:pPr>
        <w:numPr>
          <w:ilvl w:val="1"/>
          <w:numId w:val="45"/>
        </w:numPr>
        <w:spacing w:after="120"/>
        <w:rPr>
          <w:rFonts w:cs="Arial"/>
        </w:rPr>
      </w:pPr>
      <w:r w:rsidRPr="007765E2">
        <w:rPr>
          <w:rFonts w:cs="Arial"/>
        </w:rPr>
        <w:t xml:space="preserve">Interfejs administracyjny systemu </w:t>
      </w:r>
      <w:r w:rsidR="00EB3443" w:rsidRPr="007765E2">
        <w:rPr>
          <w:rFonts w:cs="Arial"/>
        </w:rPr>
        <w:t>musi</w:t>
      </w:r>
      <w:r w:rsidRPr="007765E2">
        <w:rPr>
          <w:rFonts w:cs="Arial"/>
        </w:rPr>
        <w:t xml:space="preserve"> być dostępny poprzez przeglądarkę WWW (HTTPS) lub dedykowaną aplikację kliencką – preferowany jest interfejs webowy.</w:t>
      </w:r>
    </w:p>
    <w:p w14:paraId="0CAA6C8D" w14:textId="77777777" w:rsidR="009B3CA4" w:rsidRPr="007765E2" w:rsidRDefault="009B3CA4" w:rsidP="00551C49">
      <w:pPr>
        <w:numPr>
          <w:ilvl w:val="1"/>
          <w:numId w:val="45"/>
        </w:numPr>
        <w:spacing w:after="120"/>
        <w:rPr>
          <w:rFonts w:cs="Arial"/>
        </w:rPr>
      </w:pPr>
      <w:r w:rsidRPr="007765E2">
        <w:rPr>
          <w:rFonts w:cs="Arial"/>
        </w:rPr>
        <w:t>Wszystkie działania administracyjne i zdarzenia systemowe muszą być odpowiednio logowane (audyt dostępu i zmian konfiguracji).</w:t>
      </w:r>
    </w:p>
    <w:p w14:paraId="01130B28" w14:textId="77777777" w:rsidR="009B3CA4" w:rsidRPr="007765E2" w:rsidRDefault="009B3CA4" w:rsidP="00551C49">
      <w:pPr>
        <w:numPr>
          <w:ilvl w:val="0"/>
          <w:numId w:val="45"/>
        </w:numPr>
        <w:spacing w:after="120"/>
        <w:rPr>
          <w:rFonts w:cs="Arial"/>
        </w:rPr>
      </w:pPr>
      <w:r w:rsidRPr="007765E2">
        <w:rPr>
          <w:rFonts w:cs="Arial"/>
          <w:b/>
          <w:bCs/>
        </w:rPr>
        <w:t>Raportowanie i dashboardy:</w:t>
      </w:r>
      <w:r w:rsidRPr="007765E2">
        <w:rPr>
          <w:rFonts w:cs="Arial"/>
        </w:rPr>
        <w:t xml:space="preserve"> </w:t>
      </w:r>
    </w:p>
    <w:p w14:paraId="529FBE45" w14:textId="799C08DE" w:rsidR="009B3CA4" w:rsidRPr="007765E2" w:rsidRDefault="009B3CA4" w:rsidP="00551C49">
      <w:pPr>
        <w:numPr>
          <w:ilvl w:val="1"/>
          <w:numId w:val="45"/>
        </w:numPr>
        <w:spacing w:after="120"/>
        <w:rPr>
          <w:rFonts w:cs="Arial"/>
        </w:rPr>
      </w:pPr>
      <w:r w:rsidRPr="007765E2">
        <w:rPr>
          <w:rFonts w:cs="Arial"/>
        </w:rPr>
        <w:t xml:space="preserve">System </w:t>
      </w:r>
      <w:r w:rsidR="00EB3443" w:rsidRPr="007765E2">
        <w:rPr>
          <w:rFonts w:cs="Arial"/>
        </w:rPr>
        <w:t>musi</w:t>
      </w:r>
      <w:r w:rsidRPr="007765E2">
        <w:rPr>
          <w:rFonts w:cs="Arial"/>
        </w:rPr>
        <w:t xml:space="preserve"> umożliwiać generowanie czytelnych raportów z zakresu bezpieczeństwa sieciowego – zarówno okresowych (np. raport dzienny, tygodniowy o liczbie i typach wykrytych incydentów, statystykach ruchu, trendach) jak i na żądanie (ad-hoc, np. raport dotyczący konkretnego zdarzenia lub hosta). </w:t>
      </w:r>
    </w:p>
    <w:p w14:paraId="55533482" w14:textId="77777777" w:rsidR="009B3CA4" w:rsidRPr="007765E2" w:rsidRDefault="009B3CA4" w:rsidP="00551C49">
      <w:pPr>
        <w:numPr>
          <w:ilvl w:val="1"/>
          <w:numId w:val="45"/>
        </w:numPr>
        <w:spacing w:after="120"/>
        <w:rPr>
          <w:rFonts w:cs="Arial"/>
        </w:rPr>
      </w:pPr>
      <w:r w:rsidRPr="007765E2">
        <w:rPr>
          <w:rFonts w:cs="Arial"/>
        </w:rPr>
        <w:t xml:space="preserve">Powinny być dostępne predefiniowane szablony raportów oraz możliwość tworzenia raportów niestandardowych według potrzeb Zamawiającego. </w:t>
      </w:r>
    </w:p>
    <w:p w14:paraId="7412438D" w14:textId="48E6A84C" w:rsidR="009B3CA4" w:rsidRPr="007765E2" w:rsidRDefault="009B3CA4" w:rsidP="00551C49">
      <w:pPr>
        <w:numPr>
          <w:ilvl w:val="1"/>
          <w:numId w:val="45"/>
        </w:numPr>
        <w:spacing w:after="120"/>
        <w:rPr>
          <w:rFonts w:cs="Arial"/>
        </w:rPr>
      </w:pPr>
      <w:r w:rsidRPr="007765E2">
        <w:rPr>
          <w:rFonts w:cs="Arial"/>
        </w:rPr>
        <w:lastRenderedPageBreak/>
        <w:t>Ponadto wymagany jest interaktywny dashboard prezentujący w czasie rzeczywistym bieżący stan bezpieczeństwa sieci (np. liczba alertów w</w:t>
      </w:r>
      <w:r w:rsidR="00A02302">
        <w:rPr>
          <w:rFonts w:cs="Arial"/>
        </w:rPr>
        <w:t> </w:t>
      </w:r>
      <w:r w:rsidRPr="007765E2">
        <w:rPr>
          <w:rFonts w:cs="Arial"/>
        </w:rPr>
        <w:t xml:space="preserve">danej chwili, krytyczne incydenty oczekujące na obsługę, mapy zagrożeń itp.). </w:t>
      </w:r>
    </w:p>
    <w:p w14:paraId="7BB680BD" w14:textId="77777777" w:rsidR="009B3CA4" w:rsidRPr="007765E2" w:rsidRDefault="009B3CA4" w:rsidP="00551C49">
      <w:pPr>
        <w:numPr>
          <w:ilvl w:val="1"/>
          <w:numId w:val="45"/>
        </w:numPr>
        <w:spacing w:after="120"/>
        <w:rPr>
          <w:rFonts w:cs="Arial"/>
        </w:rPr>
      </w:pPr>
      <w:r w:rsidRPr="007765E2">
        <w:rPr>
          <w:rFonts w:cs="Arial"/>
        </w:rPr>
        <w:t>Raporty i dashboardy muszą dostarczać informacji zarówno technicznych (dla analityków SOC/administratorów), jak i syntetycznych na potrzeby kadry zarządzającej (np. miesięczny raport bezpieczeństwa).</w:t>
      </w:r>
    </w:p>
    <w:p w14:paraId="2375D111" w14:textId="7B6D9AD5" w:rsidR="009B3CA4" w:rsidRPr="007765E2" w:rsidRDefault="009B3CA4" w:rsidP="00551C49">
      <w:pPr>
        <w:numPr>
          <w:ilvl w:val="0"/>
          <w:numId w:val="45"/>
        </w:numPr>
        <w:spacing w:after="120"/>
        <w:rPr>
          <w:rFonts w:cs="Arial"/>
        </w:rPr>
      </w:pPr>
      <w:r w:rsidRPr="007765E2">
        <w:rPr>
          <w:rFonts w:cs="Arial"/>
          <w:b/>
          <w:bCs/>
        </w:rPr>
        <w:t>Integracja z innymi systemami bezpieczeństwa:</w:t>
      </w:r>
      <w:r w:rsidRPr="007765E2">
        <w:rPr>
          <w:rFonts w:cs="Arial"/>
        </w:rPr>
        <w:t xml:space="preserve"> Oferowany</w:t>
      </w:r>
      <w:r w:rsidR="007765E2" w:rsidRPr="007765E2">
        <w:rPr>
          <w:rFonts w:cs="Arial"/>
        </w:rPr>
        <w:t xml:space="preserve"> </w:t>
      </w:r>
      <w:r w:rsidR="00EB3443" w:rsidRPr="007765E2">
        <w:rPr>
          <w:rFonts w:cs="Arial"/>
        </w:rPr>
        <w:t>musi</w:t>
      </w:r>
      <w:r w:rsidRPr="007765E2">
        <w:rPr>
          <w:rFonts w:cs="Arial"/>
        </w:rPr>
        <w:t xml:space="preserve"> posiadać otwarte interfejsy lub moduły integracyjne pozwalające na wymianę informacji z</w:t>
      </w:r>
      <w:r w:rsidR="00A02302">
        <w:rPr>
          <w:rFonts w:cs="Arial"/>
        </w:rPr>
        <w:t> </w:t>
      </w:r>
      <w:r w:rsidRPr="007765E2">
        <w:rPr>
          <w:rFonts w:cs="Arial"/>
        </w:rPr>
        <w:t>innymi narzędziami bezpieczeństwa posiadanymi przez Zamawiającego. W</w:t>
      </w:r>
      <w:r w:rsidR="00A02302">
        <w:rPr>
          <w:rFonts w:cs="Arial"/>
        </w:rPr>
        <w:t> </w:t>
      </w:r>
      <w:r w:rsidRPr="007765E2">
        <w:rPr>
          <w:rFonts w:cs="Arial"/>
        </w:rPr>
        <w:t>szczególności pożądana jest integracja z:</w:t>
      </w:r>
    </w:p>
    <w:p w14:paraId="79E23D22" w14:textId="5F8689E8" w:rsidR="009B3CA4" w:rsidRPr="007765E2" w:rsidRDefault="00DC4154" w:rsidP="007765E2">
      <w:pPr>
        <w:spacing w:after="120"/>
        <w:ind w:left="709"/>
        <w:rPr>
          <w:rFonts w:cs="Arial"/>
        </w:rPr>
      </w:pPr>
      <w:r w:rsidRPr="007765E2">
        <w:rPr>
          <w:rFonts w:cs="Arial"/>
        </w:rPr>
        <w:t xml:space="preserve">a) </w:t>
      </w:r>
      <w:r w:rsidR="009B3CA4" w:rsidRPr="007765E2">
        <w:rPr>
          <w:rFonts w:cs="Arial"/>
        </w:rPr>
        <w:t>SIEM (Security Information and Event Management) – eksport logów/zdarzeń do systemu SIEM (Microsoft Sentinel) oraz odbieranie korelowanych alertów z</w:t>
      </w:r>
      <w:r w:rsidR="00A02302">
        <w:rPr>
          <w:rFonts w:cs="Arial"/>
        </w:rPr>
        <w:t> </w:t>
      </w:r>
      <w:r w:rsidR="009B3CA4" w:rsidRPr="007765E2">
        <w:rPr>
          <w:rFonts w:cs="Arial"/>
        </w:rPr>
        <w:t>SIEM,</w:t>
      </w:r>
    </w:p>
    <w:p w14:paraId="775037E3" w14:textId="5C5D5104" w:rsidR="009B3CA4" w:rsidRPr="007765E2" w:rsidRDefault="00DC4154" w:rsidP="007765E2">
      <w:pPr>
        <w:spacing w:after="120"/>
        <w:ind w:left="709"/>
        <w:rPr>
          <w:rFonts w:cs="Arial"/>
        </w:rPr>
      </w:pPr>
      <w:r w:rsidRPr="007765E2">
        <w:rPr>
          <w:rFonts w:cs="Arial"/>
        </w:rPr>
        <w:t xml:space="preserve">b) </w:t>
      </w:r>
      <w:r w:rsidR="009B3CA4" w:rsidRPr="007765E2">
        <w:rPr>
          <w:rFonts w:cs="Arial"/>
        </w:rPr>
        <w:t>EDR/XDR (Endpoint Detection and Response / Extended Detection and Response) – wymiana informacji o zagrożeniach wykrytych w sieci z tymi wykrytymi na stacjach końcowych,</w:t>
      </w:r>
    </w:p>
    <w:p w14:paraId="5B7CE717" w14:textId="0E4A3EF2" w:rsidR="009B3CA4" w:rsidRPr="007765E2" w:rsidRDefault="00DC4154" w:rsidP="007765E2">
      <w:pPr>
        <w:spacing w:after="120"/>
        <w:ind w:left="1069" w:hanging="360"/>
        <w:rPr>
          <w:rFonts w:cs="Arial"/>
        </w:rPr>
      </w:pPr>
      <w:r w:rsidRPr="007765E2">
        <w:rPr>
          <w:rFonts w:cs="Arial"/>
        </w:rPr>
        <w:t xml:space="preserve">c) </w:t>
      </w:r>
      <w:r w:rsidR="009B3CA4" w:rsidRPr="007765E2">
        <w:rPr>
          <w:rFonts w:cs="Arial"/>
        </w:rPr>
        <w:t xml:space="preserve">Firewalle/IPS/NAC – przekazywanie informacji pozwalających tym </w:t>
      </w:r>
      <w:r w:rsidR="007C04B0">
        <w:rPr>
          <w:rFonts w:cs="Arial"/>
        </w:rPr>
        <w:t>B</w:t>
      </w:r>
      <w:r w:rsidR="009B3CA4" w:rsidRPr="007765E2">
        <w:rPr>
          <w:rFonts w:cs="Arial"/>
        </w:rPr>
        <w:t>urządzeniom podjąć akcję (blokada ruchu, izolacja hosta) na podstawie detekcji .</w:t>
      </w:r>
    </w:p>
    <w:p w14:paraId="6425E1D2" w14:textId="2DFD035E" w:rsidR="001648FD" w:rsidRPr="007765E2" w:rsidRDefault="00DC4154" w:rsidP="007765E2">
      <w:pPr>
        <w:spacing w:after="120"/>
        <w:ind w:left="709"/>
        <w:rPr>
          <w:rFonts w:cs="Arial"/>
        </w:rPr>
      </w:pPr>
      <w:r w:rsidRPr="007765E2">
        <w:rPr>
          <w:rFonts w:cs="Arial"/>
        </w:rPr>
        <w:t xml:space="preserve">d) </w:t>
      </w:r>
      <w:r w:rsidR="009B3CA4" w:rsidRPr="007765E2">
        <w:rPr>
          <w:rFonts w:cs="Arial"/>
        </w:rPr>
        <w:t>Integracja może odbywać się poprzez standardowe protokoły/API (np. syslog, STIX/TAXII dla threat intel, REST API producenta, itp.). Wymagane jest, aby wszystkie główne komponenty systemu</w:t>
      </w:r>
      <w:r w:rsidR="007765E2" w:rsidRPr="007765E2">
        <w:rPr>
          <w:rFonts w:cs="Arial"/>
        </w:rPr>
        <w:t xml:space="preserve"> </w:t>
      </w:r>
      <w:r w:rsidR="009B3CA4" w:rsidRPr="007765E2">
        <w:rPr>
          <w:rFonts w:cs="Arial"/>
        </w:rPr>
        <w:t>(jeśli pochodzą od różnych producentów) były ze sobą w pełni kompatybilne i integrowalne w jedną platformę.</w:t>
      </w:r>
    </w:p>
    <w:p w14:paraId="61BA3F49" w14:textId="1626172A" w:rsidR="009B3CA4" w:rsidRPr="007765E2" w:rsidRDefault="00DC4154" w:rsidP="007765E2">
      <w:pPr>
        <w:spacing w:after="120"/>
        <w:ind w:left="1069" w:hanging="218"/>
        <w:rPr>
          <w:rFonts w:cs="Arial"/>
        </w:rPr>
      </w:pPr>
      <w:r w:rsidRPr="007765E2">
        <w:rPr>
          <w:rFonts w:cs="Arial"/>
        </w:rPr>
        <w:t>e)</w:t>
      </w:r>
      <w:r w:rsidR="007765E2" w:rsidRPr="007765E2">
        <w:rPr>
          <w:rFonts w:cs="Arial"/>
        </w:rPr>
        <w:t xml:space="preserve"> </w:t>
      </w:r>
      <w:r w:rsidR="009B3CA4" w:rsidRPr="007765E2">
        <w:rPr>
          <w:rFonts w:cs="Arial"/>
        </w:rPr>
        <w:t>W przypadku zaoferowania rozwiązania składającego się z komponentów różnych producentów, Wykonawca musi zapewnić ich pełną współpracę i stabilność całego systemu oraz dołączyć oświadczenie o kompatybilności sprzętu i oprogramowania.</w:t>
      </w:r>
    </w:p>
    <w:p w14:paraId="411ABCDE" w14:textId="513F5901" w:rsidR="009B3CA4" w:rsidRPr="007765E2" w:rsidRDefault="00BB5C66" w:rsidP="007765E2">
      <w:pPr>
        <w:pStyle w:val="Nagwek2"/>
        <w:spacing w:after="120"/>
        <w:rPr>
          <w:szCs w:val="24"/>
        </w:rPr>
      </w:pPr>
      <w:bookmarkStart w:id="42" w:name="_Toc216204827"/>
      <w:r w:rsidRPr="007765E2">
        <w:rPr>
          <w:szCs w:val="24"/>
        </w:rPr>
        <w:lastRenderedPageBreak/>
        <w:t xml:space="preserve">3. </w:t>
      </w:r>
      <w:r w:rsidR="00EA0FC6" w:rsidRPr="007765E2">
        <w:rPr>
          <w:szCs w:val="24"/>
        </w:rPr>
        <w:t>Wymagania techniczne i pozafunkcjonalne</w:t>
      </w:r>
      <w:bookmarkEnd w:id="42"/>
    </w:p>
    <w:p w14:paraId="39CC7953" w14:textId="70302140" w:rsidR="009B3CA4" w:rsidRPr="007765E2" w:rsidRDefault="009B3CA4" w:rsidP="007765E2">
      <w:pPr>
        <w:spacing w:after="120"/>
        <w:rPr>
          <w:rFonts w:cs="Arial"/>
        </w:rPr>
      </w:pPr>
      <w:r w:rsidRPr="007765E2">
        <w:rPr>
          <w:rFonts w:cs="Arial"/>
        </w:rPr>
        <w:t>System</w:t>
      </w:r>
      <w:r w:rsidR="007765E2" w:rsidRPr="007765E2">
        <w:rPr>
          <w:rFonts w:cs="Arial"/>
        </w:rPr>
        <w:t xml:space="preserve"> </w:t>
      </w:r>
      <w:r w:rsidRPr="007765E2">
        <w:rPr>
          <w:rFonts w:cs="Arial"/>
        </w:rPr>
        <w:t>oraz jego komponenty muszą spełniać również następujące wymagania techniczne (pozafunkcjonalne) zapewniające wydajność, niezawodność i zgodność ze środowiskiem Zamawiającego:</w:t>
      </w:r>
    </w:p>
    <w:p w14:paraId="74573579" w14:textId="6C7B5EF3" w:rsidR="009B3CA4" w:rsidRPr="007765E2" w:rsidRDefault="00BB5C66" w:rsidP="007765E2">
      <w:pPr>
        <w:spacing w:after="120"/>
        <w:rPr>
          <w:rFonts w:cs="Arial"/>
        </w:rPr>
      </w:pPr>
      <w:r w:rsidRPr="007765E2">
        <w:rPr>
          <w:rFonts w:cs="Arial"/>
          <w:b/>
          <w:bCs/>
        </w:rPr>
        <w:t xml:space="preserve">1. </w:t>
      </w:r>
      <w:r w:rsidR="009B3CA4" w:rsidRPr="007765E2">
        <w:rPr>
          <w:rFonts w:cs="Arial"/>
          <w:b/>
          <w:bCs/>
        </w:rPr>
        <w:t>Wydajność i skalowalność:</w:t>
      </w:r>
      <w:r w:rsidR="009B3CA4" w:rsidRPr="007765E2">
        <w:rPr>
          <w:rFonts w:cs="Arial"/>
        </w:rPr>
        <w:t xml:space="preserve"> </w:t>
      </w:r>
    </w:p>
    <w:p w14:paraId="50AB585E" w14:textId="77777777" w:rsidR="009B3CA4" w:rsidRPr="007765E2" w:rsidRDefault="009B3CA4" w:rsidP="00551C49">
      <w:pPr>
        <w:pStyle w:val="Akapitzlist"/>
        <w:numPr>
          <w:ilvl w:val="1"/>
          <w:numId w:val="45"/>
        </w:numPr>
        <w:spacing w:after="120"/>
        <w:rPr>
          <w:rFonts w:cs="Arial"/>
        </w:rPr>
      </w:pPr>
      <w:r w:rsidRPr="007765E2">
        <w:rPr>
          <w:rFonts w:cs="Arial"/>
        </w:rPr>
        <w:t xml:space="preserve">System musi być zdolny do przetwarzania ruchu sieciowego o natężeniu co najmniej 1 Gbps na punkcie styku z siecią (tj. w miejscu podłączenia sond monitorujących ruch) bez utraty istotnych danych i bez wpływu na działanie sieci. </w:t>
      </w:r>
    </w:p>
    <w:p w14:paraId="586A0043" w14:textId="77777777" w:rsidR="009B3CA4" w:rsidRPr="007765E2" w:rsidRDefault="009B3CA4" w:rsidP="00551C49">
      <w:pPr>
        <w:pStyle w:val="Akapitzlist"/>
        <w:numPr>
          <w:ilvl w:val="1"/>
          <w:numId w:val="45"/>
        </w:numPr>
        <w:spacing w:after="120"/>
        <w:rPr>
          <w:rFonts w:cs="Arial"/>
        </w:rPr>
      </w:pPr>
      <w:r w:rsidRPr="007765E2">
        <w:rPr>
          <w:rFonts w:cs="Arial"/>
        </w:rPr>
        <w:t xml:space="preserve">Rozwiązanie powinno umożliwiać skalowanie do większej przepustowości w razie rozwoju potrzeb Zamawiającego – np. poprzez dołożenie kolejnych sond lub upgrade licencji/urządzeń (należy określić maksymalną obsługiwaną przepustowość dla zaoferowanej konfiguracji). </w:t>
      </w:r>
    </w:p>
    <w:p w14:paraId="7598FCAD" w14:textId="77777777" w:rsidR="009B3CA4" w:rsidRPr="007765E2" w:rsidRDefault="009B3CA4" w:rsidP="00551C49">
      <w:pPr>
        <w:pStyle w:val="Akapitzlist"/>
        <w:numPr>
          <w:ilvl w:val="1"/>
          <w:numId w:val="45"/>
        </w:numPr>
        <w:spacing w:after="120"/>
        <w:rPr>
          <w:rFonts w:cs="Arial"/>
        </w:rPr>
      </w:pPr>
      <w:r w:rsidRPr="007765E2">
        <w:rPr>
          <w:rFonts w:cs="Arial"/>
        </w:rPr>
        <w:t>Wymagane jest także, by architektura systemu umożliwiała dołączanie kolejnych punktów monitoringu (np. kolejnych lokalizacji, segmentów sieci) w przyszłości, bez konieczności wymiany całego systemu.</w:t>
      </w:r>
    </w:p>
    <w:p w14:paraId="09228019" w14:textId="55B44099" w:rsidR="009B3CA4" w:rsidRPr="007765E2" w:rsidRDefault="00BB5C66" w:rsidP="007765E2">
      <w:pPr>
        <w:spacing w:after="120"/>
        <w:rPr>
          <w:rFonts w:cs="Arial"/>
        </w:rPr>
      </w:pPr>
      <w:r w:rsidRPr="007765E2">
        <w:rPr>
          <w:rFonts w:cs="Arial"/>
          <w:b/>
          <w:bCs/>
        </w:rPr>
        <w:t xml:space="preserve">2. </w:t>
      </w:r>
      <w:r w:rsidR="009B3CA4" w:rsidRPr="007765E2">
        <w:rPr>
          <w:rFonts w:cs="Arial"/>
          <w:b/>
          <w:bCs/>
        </w:rPr>
        <w:t>Wysoka dostępność (HA):</w:t>
      </w:r>
      <w:r w:rsidR="009B3CA4" w:rsidRPr="007765E2">
        <w:rPr>
          <w:rFonts w:cs="Arial"/>
        </w:rPr>
        <w:t xml:space="preserve"> </w:t>
      </w:r>
    </w:p>
    <w:p w14:paraId="0B98ED51" w14:textId="265CA8B8" w:rsidR="009B3CA4" w:rsidRPr="007765E2" w:rsidRDefault="009B3CA4" w:rsidP="007765E2">
      <w:pPr>
        <w:numPr>
          <w:ilvl w:val="1"/>
          <w:numId w:val="36"/>
        </w:numPr>
        <w:spacing w:after="120"/>
        <w:rPr>
          <w:rFonts w:cs="Arial"/>
        </w:rPr>
      </w:pPr>
      <w:r w:rsidRPr="007765E2">
        <w:rPr>
          <w:rFonts w:cs="Arial"/>
        </w:rPr>
        <w:t xml:space="preserve">System </w:t>
      </w:r>
      <w:r w:rsidR="00EB3443" w:rsidRPr="007765E2">
        <w:rPr>
          <w:rFonts w:cs="Arial"/>
        </w:rPr>
        <w:t>musi</w:t>
      </w:r>
      <w:r w:rsidRPr="007765E2">
        <w:rPr>
          <w:rFonts w:cs="Arial"/>
        </w:rPr>
        <w:t xml:space="preserve"> wspierać tryb pracy w wysokiej dostępności – przynajmniej w modelu Active-Passive (jeden komponent aktywny, drugi przejmuje funkcje w razie awarii). Dotyczy to zwłaszcza centralnej konsoli zarządzającej, ale także sensorów jeśli są instalowane inline. W praktyce oznacza to, że np. główna jednostka zarządzająca może zostać zdublowana (klaster lub urządzenie zapasowe), a sensory sieciowe wpięte w trybie inline muszą być zainstalowane tak, by ich ewentualna awaria nie powodowała przerwy w komunikacji sieciowej – np. poprzez mechanizm bypass (automatyczne ominięcie niesprawnego urządzenia) czy również konfigurację redundantną. </w:t>
      </w:r>
    </w:p>
    <w:p w14:paraId="04D4F2AE" w14:textId="77777777" w:rsidR="009B3CA4" w:rsidRPr="007765E2" w:rsidRDefault="009B3CA4" w:rsidP="007765E2">
      <w:pPr>
        <w:numPr>
          <w:ilvl w:val="1"/>
          <w:numId w:val="36"/>
        </w:numPr>
        <w:spacing w:after="120"/>
        <w:rPr>
          <w:rFonts w:cs="Arial"/>
        </w:rPr>
      </w:pPr>
      <w:r w:rsidRPr="007765E2">
        <w:rPr>
          <w:rFonts w:cs="Arial"/>
        </w:rPr>
        <w:t xml:space="preserve">Awaria sondy inline nie może skutkować zatrzymaniem ruchu; w razie problemów urządzenie powinno automatycznie przepuszczać ruch (fail-open) lub istnieć powinna ścieżka obejściowa. </w:t>
      </w:r>
    </w:p>
    <w:p w14:paraId="786E9DCD" w14:textId="77777777" w:rsidR="009B3CA4" w:rsidRPr="007765E2" w:rsidRDefault="009B3CA4" w:rsidP="007765E2">
      <w:pPr>
        <w:numPr>
          <w:ilvl w:val="1"/>
          <w:numId w:val="36"/>
        </w:numPr>
        <w:spacing w:after="120"/>
        <w:rPr>
          <w:rFonts w:cs="Arial"/>
        </w:rPr>
      </w:pPr>
      <w:r w:rsidRPr="007765E2">
        <w:rPr>
          <w:rFonts w:cs="Arial"/>
        </w:rPr>
        <w:lastRenderedPageBreak/>
        <w:t>Wszystkie krytyczne komponenty systemu (zarówno sensory jak i serwery zarządzające) muszą mieć redundantne zasilanie (dwa niezależne źródła zasilania) oraz najlepiej redundantne interfejsy sieciowe do kluczowych połączeń.</w:t>
      </w:r>
    </w:p>
    <w:p w14:paraId="46A8C233" w14:textId="3D0F28E4" w:rsidR="009B3CA4" w:rsidRPr="007765E2" w:rsidRDefault="00BB5C66" w:rsidP="007765E2">
      <w:pPr>
        <w:spacing w:after="120"/>
        <w:rPr>
          <w:rFonts w:cs="Arial"/>
        </w:rPr>
      </w:pPr>
      <w:r w:rsidRPr="007765E2">
        <w:rPr>
          <w:rFonts w:cs="Arial"/>
          <w:b/>
          <w:bCs/>
        </w:rPr>
        <w:t xml:space="preserve">3. </w:t>
      </w:r>
      <w:r w:rsidR="009B3CA4" w:rsidRPr="007765E2">
        <w:rPr>
          <w:rFonts w:cs="Arial"/>
          <w:b/>
          <w:bCs/>
        </w:rPr>
        <w:t>Wymagania sprzętowe (hardware):</w:t>
      </w:r>
      <w:r w:rsidR="009B3CA4" w:rsidRPr="007765E2">
        <w:rPr>
          <w:rFonts w:cs="Arial"/>
        </w:rPr>
        <w:t xml:space="preserve"> Dostarczony system musi być gotowy do uruchomienia w środowisku data center Zamawiającego i obejmować wszystkie niezbędne komponenty sprzętowe lub wirtualne wymagane do osiągnięcia pełnej funkcjonalności systemu, zgodnie z wymaganiami technicznymi OPZ. Dopuszcza się następujące formy realizacji:</w:t>
      </w:r>
    </w:p>
    <w:p w14:paraId="4C56FBAE" w14:textId="77777777" w:rsidR="009B3CA4" w:rsidRPr="007765E2" w:rsidRDefault="009B3CA4" w:rsidP="007765E2">
      <w:pPr>
        <w:numPr>
          <w:ilvl w:val="1"/>
          <w:numId w:val="37"/>
        </w:numPr>
        <w:spacing w:after="120"/>
        <w:rPr>
          <w:rFonts w:cs="Arial"/>
        </w:rPr>
      </w:pPr>
      <w:r w:rsidRPr="007765E2">
        <w:rPr>
          <w:rFonts w:cs="Arial"/>
        </w:rPr>
        <w:t>Maszyny wirtualne (VM) – jeśli Zamawiający udostępni odpowiednie zasoby zgodnie z wymaganiami Wykonawcy (konieczne uzgodnienie na etapie projektu),</w:t>
      </w:r>
    </w:p>
    <w:p w14:paraId="4002312E" w14:textId="77777777" w:rsidR="009B3CA4" w:rsidRPr="007765E2" w:rsidRDefault="009B3CA4" w:rsidP="007765E2">
      <w:pPr>
        <w:numPr>
          <w:ilvl w:val="1"/>
          <w:numId w:val="37"/>
        </w:numPr>
        <w:spacing w:after="120"/>
        <w:rPr>
          <w:rFonts w:cs="Arial"/>
        </w:rPr>
      </w:pPr>
      <w:r w:rsidRPr="007765E2">
        <w:rPr>
          <w:rFonts w:cs="Arial"/>
        </w:rPr>
        <w:t>Rozwiązania hybrydowe lub chmurowe (np. AWS, Azure, GCP) – jeśli takie wdrożenie zapewni wymaganą funkcjonalność i bezpieczeństwo, a jego warunki zostaną zaakceptowane przez Zamawiającego.</w:t>
      </w:r>
    </w:p>
    <w:p w14:paraId="2F258BED" w14:textId="74FB92D2" w:rsidR="009B3CA4" w:rsidRPr="007765E2" w:rsidRDefault="00BB5C66" w:rsidP="007765E2">
      <w:pPr>
        <w:spacing w:after="120"/>
        <w:rPr>
          <w:rFonts w:cs="Arial"/>
        </w:rPr>
      </w:pPr>
      <w:r w:rsidRPr="007765E2">
        <w:rPr>
          <w:rFonts w:cs="Arial"/>
          <w:b/>
          <w:bCs/>
        </w:rPr>
        <w:t xml:space="preserve">4. </w:t>
      </w:r>
      <w:r w:rsidR="009B3CA4" w:rsidRPr="007765E2">
        <w:rPr>
          <w:rFonts w:cs="Arial"/>
          <w:b/>
          <w:bCs/>
        </w:rPr>
        <w:t>Dostosowanie do środowiska Zamawiającego:</w:t>
      </w:r>
      <w:r w:rsidR="009B3CA4" w:rsidRPr="007765E2">
        <w:rPr>
          <w:rFonts w:cs="Arial"/>
        </w:rPr>
        <w:t xml:space="preserve"> </w:t>
      </w:r>
    </w:p>
    <w:p w14:paraId="4E75D13F" w14:textId="77777777" w:rsidR="009B3CA4" w:rsidRPr="007765E2" w:rsidRDefault="009B3CA4" w:rsidP="007765E2">
      <w:pPr>
        <w:numPr>
          <w:ilvl w:val="1"/>
          <w:numId w:val="38"/>
        </w:numPr>
        <w:spacing w:after="120"/>
        <w:rPr>
          <w:rFonts w:cs="Arial"/>
        </w:rPr>
      </w:pPr>
      <w:r w:rsidRPr="007765E2">
        <w:rPr>
          <w:rFonts w:cs="Arial"/>
        </w:rPr>
        <w:t xml:space="preserve">Wykonawca zobowiązany jest dostarczyć i wdrożyć system kompletnie skonfigurowany i dostrojony do infrastruktury Zamawiającego. Oznacza to, że po zakończeniu wdrożenia system ma efektywnie monitorować wskazane segmenty sieci Zamawiającego oraz być skalibrowany do założonego wolumenu ruchu (min. 1 Gb/s, jak wyżej). </w:t>
      </w:r>
    </w:p>
    <w:p w14:paraId="18E94909" w14:textId="77777777" w:rsidR="009B3CA4" w:rsidRPr="007765E2" w:rsidRDefault="009B3CA4" w:rsidP="007765E2">
      <w:pPr>
        <w:numPr>
          <w:ilvl w:val="1"/>
          <w:numId w:val="38"/>
        </w:numPr>
        <w:spacing w:after="120"/>
        <w:rPr>
          <w:rFonts w:cs="Arial"/>
        </w:rPr>
      </w:pPr>
      <w:r w:rsidRPr="007765E2">
        <w:rPr>
          <w:rFonts w:cs="Arial"/>
        </w:rPr>
        <w:t>Polityki bezpieczeństwa i reguły detekcji mają być dopasowane do charakterystyki sieci i danych Zamawiającego, aby z jednej strony minimalizować false positive, a z drugiej – wykrywać istotne zdarzenia. Jeśli w trakcie wdrożenia okaże się konieczne wprowadzenie zmian w konfiguracji urządzeń sieciowych Zamawiającego (np. skonfigurowanie port mirroringu na przełącznikach, wdrożenie mechanizmów dekrpycji SSL na posiadanych zaporach).</w:t>
      </w:r>
    </w:p>
    <w:p w14:paraId="48A3AE5E" w14:textId="77777777" w:rsidR="009B3CA4" w:rsidRPr="007765E2" w:rsidRDefault="009B3CA4" w:rsidP="007765E2">
      <w:pPr>
        <w:numPr>
          <w:ilvl w:val="1"/>
          <w:numId w:val="38"/>
        </w:numPr>
        <w:spacing w:after="120"/>
        <w:rPr>
          <w:rFonts w:cs="Arial"/>
        </w:rPr>
      </w:pPr>
      <w:r w:rsidRPr="007765E2">
        <w:rPr>
          <w:rFonts w:cs="Arial"/>
        </w:rPr>
        <w:t xml:space="preserve"> Wykonawca przygotuje odpowiednie zalecenia i uzgodni je z Zamawiającym, a następnie pomoże w ich implementacji.</w:t>
      </w:r>
    </w:p>
    <w:p w14:paraId="4A652CA8" w14:textId="2467D256" w:rsidR="009B3CA4" w:rsidRPr="007765E2" w:rsidRDefault="00BB5C66" w:rsidP="007765E2">
      <w:pPr>
        <w:spacing w:after="120"/>
        <w:rPr>
          <w:rFonts w:cs="Arial"/>
        </w:rPr>
      </w:pPr>
      <w:r w:rsidRPr="007765E2">
        <w:rPr>
          <w:rFonts w:cs="Arial"/>
          <w:b/>
          <w:bCs/>
        </w:rPr>
        <w:t xml:space="preserve">5. </w:t>
      </w:r>
      <w:r w:rsidR="009B3CA4" w:rsidRPr="007765E2">
        <w:rPr>
          <w:rFonts w:cs="Arial"/>
          <w:b/>
          <w:bCs/>
        </w:rPr>
        <w:t>Bezpieczeństwo danych i zgodność z politykami:</w:t>
      </w:r>
    </w:p>
    <w:p w14:paraId="266F0113" w14:textId="05B3C834" w:rsidR="009B3CA4" w:rsidRPr="007765E2" w:rsidRDefault="009B3CA4" w:rsidP="007765E2">
      <w:pPr>
        <w:numPr>
          <w:ilvl w:val="1"/>
          <w:numId w:val="39"/>
        </w:numPr>
        <w:spacing w:after="120"/>
        <w:rPr>
          <w:rFonts w:cs="Arial"/>
        </w:rPr>
      </w:pPr>
      <w:r w:rsidRPr="007765E2">
        <w:rPr>
          <w:rFonts w:cs="Arial"/>
        </w:rPr>
        <w:lastRenderedPageBreak/>
        <w:t xml:space="preserve"> System</w:t>
      </w:r>
      <w:r w:rsidR="007765E2" w:rsidRPr="007765E2">
        <w:rPr>
          <w:rFonts w:cs="Arial"/>
        </w:rPr>
        <w:t xml:space="preserve"> </w:t>
      </w:r>
      <w:r w:rsidRPr="007765E2">
        <w:rPr>
          <w:rFonts w:cs="Arial"/>
        </w:rPr>
        <w:t xml:space="preserve">musi spełniać wszelkie wymagania bezpieczeństwa danych obowiązujące u Zamawiającego. </w:t>
      </w:r>
    </w:p>
    <w:p w14:paraId="0B88F9CA" w14:textId="77777777" w:rsidR="009B3CA4" w:rsidRPr="007765E2" w:rsidRDefault="009B3CA4" w:rsidP="007765E2">
      <w:pPr>
        <w:numPr>
          <w:ilvl w:val="1"/>
          <w:numId w:val="39"/>
        </w:numPr>
        <w:spacing w:after="120"/>
        <w:rPr>
          <w:rFonts w:cs="Arial"/>
        </w:rPr>
      </w:pPr>
      <w:r w:rsidRPr="007765E2">
        <w:rPr>
          <w:rFonts w:cs="Arial"/>
        </w:rPr>
        <w:t xml:space="preserve">Dane zbierane i przetwarzane przez system (logi, metadane) powinny być przechowywane w sposób zabezpieczony przed nieautoryzowanym dostępem (np. w zaszyfrowanej bazie lub na zabezpieczonych serwerach). </w:t>
      </w:r>
    </w:p>
    <w:p w14:paraId="20E38397" w14:textId="554D6A46" w:rsidR="009B3CA4" w:rsidRPr="007765E2" w:rsidRDefault="009B3CA4" w:rsidP="007765E2">
      <w:pPr>
        <w:numPr>
          <w:ilvl w:val="1"/>
          <w:numId w:val="39"/>
        </w:numPr>
        <w:spacing w:after="120"/>
        <w:rPr>
          <w:rFonts w:cs="Arial"/>
        </w:rPr>
      </w:pPr>
      <w:r w:rsidRPr="007765E2">
        <w:rPr>
          <w:rFonts w:cs="Arial"/>
        </w:rPr>
        <w:t xml:space="preserve">System </w:t>
      </w:r>
      <w:r w:rsidR="00EB3443" w:rsidRPr="007765E2">
        <w:rPr>
          <w:rFonts w:cs="Arial"/>
        </w:rPr>
        <w:t>musi</w:t>
      </w:r>
      <w:r w:rsidRPr="007765E2">
        <w:rPr>
          <w:rFonts w:cs="Arial"/>
        </w:rPr>
        <w:t xml:space="preserve"> umożliwiać nadawanie uprawnień różnym rolom użytkowników (np. administrator, analityk, podglądacz raportów) w zgodzie z zasadą minimalnych uprawnień. </w:t>
      </w:r>
    </w:p>
    <w:p w14:paraId="533BFD17" w14:textId="230CC0A4" w:rsidR="009B3CA4" w:rsidRPr="007765E2" w:rsidRDefault="009B3CA4" w:rsidP="007765E2">
      <w:pPr>
        <w:numPr>
          <w:ilvl w:val="1"/>
          <w:numId w:val="39"/>
        </w:numPr>
        <w:spacing w:after="120"/>
        <w:rPr>
          <w:rFonts w:cs="Arial"/>
        </w:rPr>
      </w:pPr>
      <w:r w:rsidRPr="007765E2">
        <w:rPr>
          <w:rFonts w:cs="Arial"/>
        </w:rPr>
        <w:t xml:space="preserve">Ponadto rozwiązanie musi być zgodne z przepisami prawa dotyczącymi ochrony danych przetwarzanych w systemie – np. musi umożliwiać realizację wymogów RODO, jeżeli w analizowanym ruchu znajdują się dane osobowe (choć system raczej operuje na metadanych, co zmniejsza ryzyka, niemniej Wykonawca </w:t>
      </w:r>
      <w:r w:rsidR="00EB3443" w:rsidRPr="007765E2">
        <w:rPr>
          <w:rFonts w:cs="Arial"/>
        </w:rPr>
        <w:t>musi</w:t>
      </w:r>
      <w:r w:rsidRPr="007765E2">
        <w:rPr>
          <w:rFonts w:cs="Arial"/>
        </w:rPr>
        <w:t xml:space="preserve"> w dokumentacji powykonawczej opisać, jakie dane mogą być przechowywane i jak je zabezpieczyć).</w:t>
      </w:r>
    </w:p>
    <w:p w14:paraId="3F692EE7" w14:textId="6A510082" w:rsidR="009B3CA4" w:rsidRPr="007765E2" w:rsidRDefault="00BB5C66" w:rsidP="007765E2">
      <w:pPr>
        <w:spacing w:after="120"/>
        <w:rPr>
          <w:rFonts w:cs="Arial"/>
        </w:rPr>
      </w:pPr>
      <w:r w:rsidRPr="007765E2">
        <w:rPr>
          <w:rFonts w:cs="Arial"/>
          <w:b/>
          <w:bCs/>
        </w:rPr>
        <w:t xml:space="preserve">6. </w:t>
      </w:r>
      <w:r w:rsidR="009B3CA4" w:rsidRPr="007765E2">
        <w:rPr>
          <w:rFonts w:cs="Arial"/>
          <w:b/>
          <w:bCs/>
        </w:rPr>
        <w:t>Niezawodność i ciągłość działania:</w:t>
      </w:r>
      <w:r w:rsidR="009B3CA4" w:rsidRPr="007765E2">
        <w:rPr>
          <w:rFonts w:cs="Arial"/>
        </w:rPr>
        <w:t xml:space="preserve"> </w:t>
      </w:r>
    </w:p>
    <w:p w14:paraId="41391BB3" w14:textId="77777777" w:rsidR="009B3CA4" w:rsidRPr="007765E2" w:rsidRDefault="009B3CA4" w:rsidP="007765E2">
      <w:pPr>
        <w:numPr>
          <w:ilvl w:val="1"/>
          <w:numId w:val="40"/>
        </w:numPr>
        <w:spacing w:after="120"/>
        <w:rPr>
          <w:rFonts w:cs="Arial"/>
        </w:rPr>
      </w:pPr>
      <w:r w:rsidRPr="007765E2">
        <w:rPr>
          <w:rFonts w:cs="Arial"/>
        </w:rPr>
        <w:t>Oferowane urządzenia i oprogramowanie muszą być przeznaczone do pracy ciągłej 24/7/365 bez planowanych przerw.</w:t>
      </w:r>
    </w:p>
    <w:p w14:paraId="46E87C51" w14:textId="339ADF92" w:rsidR="009B3CA4" w:rsidRPr="007765E2" w:rsidRDefault="009B3CA4" w:rsidP="007765E2">
      <w:pPr>
        <w:numPr>
          <w:ilvl w:val="1"/>
          <w:numId w:val="40"/>
        </w:numPr>
        <w:spacing w:after="120"/>
        <w:rPr>
          <w:rFonts w:cs="Arial"/>
        </w:rPr>
      </w:pPr>
      <w:r w:rsidRPr="007765E2">
        <w:rPr>
          <w:rFonts w:cs="Arial"/>
        </w:rPr>
        <w:t xml:space="preserve"> Wykonawca </w:t>
      </w:r>
      <w:r w:rsidR="00EB3443" w:rsidRPr="007765E2">
        <w:rPr>
          <w:rFonts w:cs="Arial"/>
        </w:rPr>
        <w:t>musi</w:t>
      </w:r>
      <w:r w:rsidRPr="007765E2">
        <w:rPr>
          <w:rFonts w:cs="Arial"/>
        </w:rPr>
        <w:t xml:space="preserve"> dostarczyć elementy (sprzęt, oprogramowanie) o odpowiedniej jakości, co potwierdzać będą m.in. parametry i certyfikaty jakości (np. certyfikacja CE dla sprzętu, deklarowany czas bezawaryjnej pracy MTBF itp.). </w:t>
      </w:r>
    </w:p>
    <w:p w14:paraId="5FF6048B" w14:textId="77777777" w:rsidR="009B3CA4" w:rsidRPr="007765E2" w:rsidRDefault="009B3CA4" w:rsidP="007765E2">
      <w:pPr>
        <w:numPr>
          <w:ilvl w:val="1"/>
          <w:numId w:val="40"/>
        </w:numPr>
        <w:spacing w:after="120"/>
        <w:rPr>
          <w:rFonts w:cs="Arial"/>
        </w:rPr>
      </w:pPr>
      <w:r w:rsidRPr="007765E2">
        <w:rPr>
          <w:rFonts w:cs="Arial"/>
        </w:rPr>
        <w:t>W ramach gwarancji i wsparcia wszelkie awarie będą usuwane zgodnie z przyjętym SLA, tak aby zapewnić maksymalną dostępność systemu. W okresie gwarancyjnym wszelkie niezbędne aktualizacje (np. poprawki bezpieczeństwa) muszą być dostępne dla Zamawiającego na bieżąco.</w:t>
      </w:r>
    </w:p>
    <w:p w14:paraId="7C192F85" w14:textId="6B640909" w:rsidR="009B3CA4" w:rsidRPr="007765E2" w:rsidRDefault="00BB5C66" w:rsidP="007765E2">
      <w:pPr>
        <w:spacing w:after="120"/>
        <w:rPr>
          <w:rFonts w:cs="Arial"/>
        </w:rPr>
      </w:pPr>
      <w:r w:rsidRPr="007765E2">
        <w:rPr>
          <w:rFonts w:cs="Arial"/>
          <w:b/>
          <w:bCs/>
        </w:rPr>
        <w:t xml:space="preserve">7. </w:t>
      </w:r>
      <w:r w:rsidR="009B3CA4" w:rsidRPr="007765E2">
        <w:rPr>
          <w:rFonts w:cs="Arial"/>
          <w:b/>
          <w:bCs/>
        </w:rPr>
        <w:t>Konfiguracja i dokumentacja producenta:</w:t>
      </w:r>
      <w:r w:rsidR="009B3CA4" w:rsidRPr="007765E2">
        <w:rPr>
          <w:rFonts w:cs="Arial"/>
        </w:rPr>
        <w:t xml:space="preserve"> </w:t>
      </w:r>
    </w:p>
    <w:p w14:paraId="6D40F826" w14:textId="77777777" w:rsidR="009B3CA4" w:rsidRPr="007765E2" w:rsidRDefault="009B3CA4" w:rsidP="00551C49">
      <w:pPr>
        <w:numPr>
          <w:ilvl w:val="1"/>
          <w:numId w:val="74"/>
        </w:numPr>
        <w:spacing w:after="120"/>
        <w:rPr>
          <w:rFonts w:cs="Arial"/>
        </w:rPr>
      </w:pPr>
      <w:r w:rsidRPr="007765E2">
        <w:rPr>
          <w:rFonts w:cs="Arial"/>
        </w:rPr>
        <w:t xml:space="preserve">Do dostarczonych urządzeń Wykonawca dołączy instrukcje obsługi i konfiguracji w języku polskim lub angielskim (w formie elektronicznej nadającej się do samodzielnego wydruku, ewentualnie wydrukowane jeśli dostępne). </w:t>
      </w:r>
    </w:p>
    <w:p w14:paraId="3CA690AB" w14:textId="6BECB27D" w:rsidR="00944405" w:rsidRPr="007765E2" w:rsidRDefault="009B3CA4" w:rsidP="00551C49">
      <w:pPr>
        <w:numPr>
          <w:ilvl w:val="1"/>
          <w:numId w:val="74"/>
        </w:numPr>
        <w:spacing w:after="120"/>
        <w:rPr>
          <w:rFonts w:eastAsia="Times New Roman" w:cs="Arial"/>
          <w:kern w:val="0"/>
          <w:lang w:eastAsia="pl-PL"/>
          <w14:ligatures w14:val="none"/>
        </w:rPr>
      </w:pPr>
      <w:r w:rsidRPr="007765E2">
        <w:rPr>
          <w:rFonts w:cs="Arial"/>
        </w:rPr>
        <w:lastRenderedPageBreak/>
        <w:t>Ponadto Wykonawca zapewni Zamawiającemu dostęp do pełnej dokumentacji technicznej systemu (np. administrator guide, podręcznik użytkownika) – czy to w postaci plików PDF, czy dostępu do portalu wiedzy producenta.</w:t>
      </w:r>
    </w:p>
    <w:p w14:paraId="5D08D1D3" w14:textId="2080C6BA" w:rsidR="00944405" w:rsidRPr="007765E2" w:rsidRDefault="00BB5C66" w:rsidP="007765E2">
      <w:pPr>
        <w:pStyle w:val="Nagwek2"/>
        <w:spacing w:after="120"/>
        <w:rPr>
          <w:szCs w:val="24"/>
        </w:rPr>
      </w:pPr>
      <w:bookmarkStart w:id="43" w:name="_Toc216204828"/>
      <w:r w:rsidRPr="007765E2">
        <w:rPr>
          <w:szCs w:val="24"/>
        </w:rPr>
        <w:t xml:space="preserve">4. </w:t>
      </w:r>
      <w:r w:rsidR="00EA0FC6" w:rsidRPr="007765E2">
        <w:rPr>
          <w:szCs w:val="24"/>
        </w:rPr>
        <w:t>Wymagania organizacyjne i dotyczące dokumentacji</w:t>
      </w:r>
      <w:bookmarkEnd w:id="43"/>
    </w:p>
    <w:p w14:paraId="36668676" w14:textId="132040AF" w:rsidR="00944405" w:rsidRPr="007765E2" w:rsidRDefault="00944405"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 celu zapewnienia prawidłowego użytkowania, utrzymania i rozwoju systemu, Wykonawca jest zobowiązany do przekazania pełnej dokumentacji powykonawczej oraz do przestrzegania określonych zasad organizacyjnych w trakcie wdrożenia i odbiorów:</w:t>
      </w:r>
    </w:p>
    <w:p w14:paraId="077803D2" w14:textId="5462E025"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 xml:space="preserve">Dokumentacja techniczna producenta systemu </w:t>
      </w:r>
    </w:p>
    <w:p w14:paraId="16412B8B" w14:textId="3EF4B4C3"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dostarczy komplet standardowej dokumentacji producenta, obejmującej opis funkcjonalności, instrukcje instalacji, konfiguracji, obsługi oraz podręczniki dla administratorów i operatorów systemu. Dokumentacja może być sporządzona w języku angielskim, jednak w przypadku jej niedostępności w języku polskim Wykonawca przygotuje skrócone instrukcje obsługi (przynajmniej w zakresie najczęściej wykorzystywanych funkcji) w języku polskim.</w:t>
      </w:r>
    </w:p>
    <w:p w14:paraId="54B00012" w14:textId="05114AD6"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9752FD">
        <w:rPr>
          <w:rFonts w:eastAsia="Times New Roman" w:cs="Arial"/>
          <w:b/>
          <w:bCs/>
          <w:kern w:val="0"/>
          <w:lang w:eastAsia="pl-PL"/>
          <w14:ligatures w14:val="none"/>
        </w:rPr>
        <w:t xml:space="preserve">Dokumentacja powdrożeniowa systemu </w:t>
      </w:r>
    </w:p>
    <w:p w14:paraId="5D3042B2" w14:textId="7EFF978A"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opracuje dokumentację zawierającą opis techniczny i konfiguracyjny wdrożonego rozwiązania. W szczególności dokumentacja ta będzie zawierać:</w:t>
      </w:r>
    </w:p>
    <w:p w14:paraId="1F7B8048" w14:textId="77777777" w:rsidR="00944405" w:rsidRPr="007765E2" w:rsidRDefault="00944405"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opis rzeczywistej architektury wdrożenia, w tym rozmieszczenia sensorów, połączeń sieciowych, zależności między komponentami i zewnętrznymi systemami,</w:t>
      </w:r>
    </w:p>
    <w:p w14:paraId="5FF506EC" w14:textId="77777777" w:rsidR="00944405" w:rsidRPr="007765E2" w:rsidRDefault="00944405"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szczegółową konfigurację polityk bezpieczeństwa, reguł detekcji i automatycznych reakcji,</w:t>
      </w:r>
    </w:p>
    <w:p w14:paraId="5617717C" w14:textId="77777777" w:rsidR="00944405" w:rsidRPr="007765E2" w:rsidRDefault="00944405"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zestawienie użytkowników i przypisanych im ról w systemie,</w:t>
      </w:r>
    </w:p>
    <w:p w14:paraId="5C699583" w14:textId="77777777" w:rsidR="00944405" w:rsidRPr="007765E2" w:rsidRDefault="00944405"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parametryzację progów alertowania i zastosowane korekty fałszywych pozytywów,</w:t>
      </w:r>
    </w:p>
    <w:p w14:paraId="599998E8" w14:textId="77777777" w:rsidR="00944405" w:rsidRPr="007765E2" w:rsidRDefault="00944405"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dane o testach strojenia oraz wynikach weryfikacji funkcjonalności systemu.</w:t>
      </w:r>
    </w:p>
    <w:p w14:paraId="68544904"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lastRenderedPageBreak/>
        <w:t>Raport z analizy przedwdrożeniowej (Etap I)</w:t>
      </w:r>
    </w:p>
    <w:p w14:paraId="748BDFB5" w14:textId="048207CE"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Raport ten będzie zawierał wyniki analizy środowiska technicznego Zamawiającego, wskazanie lokalizacji punktów wpięcia sensorów, ocenę dostępnych zasobów i zagrożeń, a także zalecenia dotyczące sposobu przekierowania ruchu oraz integracji systemu z infrastrukturą Zamawiającego.</w:t>
      </w:r>
    </w:p>
    <w:p w14:paraId="36147E21"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Protokoły zmian i konfiguracji</w:t>
      </w:r>
    </w:p>
    <w:p w14:paraId="35122461" w14:textId="4B37870A"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 trakcie wdrożenia konieczne były zmiany w konfiguracji urządzeń Zamawiającego (np. port mirroring, zmiany w firewallu, konfiguracja TAP), Wykonawca przedstawi zestawienie tych działań oraz – jeśli dotyczy – instrukcje umożliwiające ich odtworzenie.</w:t>
      </w:r>
    </w:p>
    <w:p w14:paraId="4119DD81" w14:textId="049E1D10"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Podręcznik operacyjny zarządzania incydentami</w:t>
      </w:r>
    </w:p>
    <w:p w14:paraId="140A805F" w14:textId="770C0BCC"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przekaże dokument opisujący zalecane procedury zarządzania incydentami bezpieczeństwa wykrytymi przez system . Dokument ten będzie zawierał m.in. zasady klasyfikacji alertów, sposoby analizy, obsługi i zamykania zdarzeń oraz zalecenia w zakresie eskalacji i dokumentowania reakcji.</w:t>
      </w:r>
    </w:p>
    <w:p w14:paraId="36DB939F"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Forma i język dokumentacji</w:t>
      </w:r>
    </w:p>
    <w:p w14:paraId="71EB7BE6" w14:textId="0C680C0D"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Wszystkie dokumenty powinny zostać przekazane w wersji edytowalnej (np. DOCX) oraz w wersji PDF. Dokumentacja techniczna i powdrożeniowa powinna być sporządzona w języku polskim, z wyjątkiem dokumentacji producenta – jeśli dostępna jest wyłącznie w języku angielskim.</w:t>
      </w:r>
    </w:p>
    <w:p w14:paraId="781FD6D9"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Uwagi do dokumentacji i jej akceptacja</w:t>
      </w:r>
    </w:p>
    <w:p w14:paraId="71FD1A04" w14:textId="78822CED"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ma prawo zgłaszać uwagi do przekazanych dokumentów. Wykonawca zobowiązany jest do uwzględnienia tych uwag i przekazania finalnej wersji dokumentacji nie później niż przed zakończeniem wdrożenia. Akceptacja dokumentacji jest warunkiem podpisania Protokołu Odbioru Końcowego.</w:t>
      </w:r>
    </w:p>
    <w:p w14:paraId="549506D4"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Protokoły testów i odbiorów</w:t>
      </w:r>
    </w:p>
    <w:p w14:paraId="15DC0836" w14:textId="3D2BCE45"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sporządzi szczegółowe protokoły z testów akceptacyjnych, które będą zawierać:</w:t>
      </w:r>
    </w:p>
    <w:p w14:paraId="3533C3BA" w14:textId="77777777" w:rsidR="00944405" w:rsidRPr="007765E2" w:rsidRDefault="00944405"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opis przeprowadzonych testów (data, osoba, zakres),</w:t>
      </w:r>
    </w:p>
    <w:p w14:paraId="1DE894AF" w14:textId="77777777" w:rsidR="00944405" w:rsidRPr="007765E2" w:rsidRDefault="00944405"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lastRenderedPageBreak/>
        <w:t>ocenę poprawności działania reguł detekcji, integracji, reakcji automatycznych, raportowania,</w:t>
      </w:r>
    </w:p>
    <w:p w14:paraId="7E9CB671" w14:textId="77777777" w:rsidR="00944405" w:rsidRPr="007765E2" w:rsidRDefault="00944405"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identyfikację ewentualnych nieprawidłowości i opis działań naprawczych,</w:t>
      </w:r>
    </w:p>
    <w:p w14:paraId="5D100815" w14:textId="77777777" w:rsidR="00944405" w:rsidRPr="007765E2" w:rsidRDefault="00944405"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potwierdzenie spełnienia wymagań OPZ i zgodności z Projektem Technicznym.</w:t>
      </w:r>
    </w:p>
    <w:p w14:paraId="196A7B8B"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Odbiory częściowe i końcowe</w:t>
      </w:r>
    </w:p>
    <w:p w14:paraId="4B12F15C" w14:textId="251233AD" w:rsidR="00944405" w:rsidRPr="007765E2" w:rsidRDefault="00944405"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Po zakończeniu każdego etapu Wykonawca zobowiązany jest przekazać protokół częściowego odbioru, a po zakończeniu całości wdrożenia – Protokół Odbioru Końcowego. Każdy etap wdrożenia wymaga zatwierdzenia przez Zamawiającego przed przejściem do kolejnego.</w:t>
      </w:r>
    </w:p>
    <w:p w14:paraId="50645830"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Minimalizacja zakłóceń</w:t>
      </w:r>
    </w:p>
    <w:p w14:paraId="30C22732" w14:textId="36B4763E" w:rsidR="00944405" w:rsidRPr="007765E2" w:rsidRDefault="00944405"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Wszystkie prace wdrożeniowe muszą być realizowane w sposób niepowodujący zakłóceń w bieżącym funkcjonowaniu sieci Zamawiającego. Wszelkie ingerencje (np. włączenie TAP-ów, konfiguracja portów SPAN) muszą być wykonywane w uzgodnionych wcześniej oknach serwisowych.</w:t>
      </w:r>
    </w:p>
    <w:p w14:paraId="6F3CB723"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Współpraca i uzgodnienia robocze</w:t>
      </w:r>
    </w:p>
    <w:p w14:paraId="23667BAA" w14:textId="074AB99F"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będzie uczestniczyć w warsztatach, spotkaniach technicznych i testach akceptacyjnych. Wykonawca ma obowiązek przedstawiać wszystkie kluczowe dokumenty i konfiguracje do zatwierdzenia przez Zamawiającego – w tym Projekt Techniczny, raporty, dokumentację powdrożeniową i wyniki testów. Brak akceptacji któregokolwiek z etapów z przyczyn merytorycznych wstrzymuje możliwość przejścia do kolejnego etapu.</w:t>
      </w:r>
    </w:p>
    <w:p w14:paraId="6BD4734E" w14:textId="77777777" w:rsidR="008F00BF" w:rsidRPr="009752FD" w:rsidRDefault="00944405" w:rsidP="00551C49">
      <w:pPr>
        <w:pStyle w:val="Akapitzlist"/>
        <w:numPr>
          <w:ilvl w:val="0"/>
          <w:numId w:val="75"/>
        </w:numPr>
        <w:spacing w:after="120"/>
        <w:rPr>
          <w:rFonts w:eastAsia="Times New Roman" w:cs="Arial"/>
          <w:b/>
          <w:bCs/>
          <w:kern w:val="0"/>
          <w:lang w:eastAsia="pl-PL"/>
          <w14:ligatures w14:val="none"/>
        </w:rPr>
      </w:pPr>
      <w:r w:rsidRPr="007765E2">
        <w:rPr>
          <w:rFonts w:eastAsia="Times New Roman" w:cs="Arial"/>
          <w:b/>
          <w:bCs/>
          <w:kern w:val="0"/>
          <w:lang w:eastAsia="pl-PL"/>
          <w14:ligatures w14:val="none"/>
        </w:rPr>
        <w:t>Zasady korzystania z podwykonawców</w:t>
      </w:r>
    </w:p>
    <w:p w14:paraId="5BD39C5F" w14:textId="5058627C" w:rsidR="00944405" w:rsidRPr="007765E2" w:rsidRDefault="00944405"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Wykonawca zamierza powierzyć część prac podwykonawcom, zobowiązany jest wskazać ich udział w ofercie oraz uzyskać zgodę Zamawiającego. Wszelkie działania podwykonawców będą traktowane jak działania własne Wykonawcy, który odpowiada za ich jakość i terminowość.</w:t>
      </w:r>
    </w:p>
    <w:p w14:paraId="03A6A226" w14:textId="77777777" w:rsidR="00AB4335" w:rsidRPr="007765E2" w:rsidRDefault="00AB4335" w:rsidP="007765E2">
      <w:pPr>
        <w:spacing w:after="120"/>
        <w:ind w:left="720"/>
        <w:rPr>
          <w:rFonts w:eastAsia="Times New Roman" w:cs="Arial"/>
          <w:kern w:val="0"/>
          <w:lang w:eastAsia="pl-PL"/>
          <w14:ligatures w14:val="none"/>
        </w:rPr>
      </w:pPr>
    </w:p>
    <w:p w14:paraId="468BAAD0" w14:textId="76465102" w:rsidR="00AB4335" w:rsidRPr="007765E2" w:rsidRDefault="00BB5C66" w:rsidP="007765E2">
      <w:pPr>
        <w:pStyle w:val="Nagwek2"/>
        <w:spacing w:after="120"/>
        <w:rPr>
          <w:szCs w:val="24"/>
        </w:rPr>
      </w:pPr>
      <w:bookmarkStart w:id="44" w:name="_Toc216204829"/>
      <w:r w:rsidRPr="007765E2">
        <w:rPr>
          <w:szCs w:val="24"/>
        </w:rPr>
        <w:lastRenderedPageBreak/>
        <w:t xml:space="preserve">5. </w:t>
      </w:r>
      <w:r w:rsidR="00EA0FC6" w:rsidRPr="007765E2">
        <w:rPr>
          <w:szCs w:val="24"/>
        </w:rPr>
        <w:t>Szkolenia i warsztaty techniczne</w:t>
      </w:r>
      <w:bookmarkEnd w:id="44"/>
    </w:p>
    <w:p w14:paraId="6DFF8D8A" w14:textId="4A71C4BD" w:rsidR="00187023" w:rsidRPr="007765E2" w:rsidRDefault="00187023" w:rsidP="007765E2">
      <w:pPr>
        <w:spacing w:after="120"/>
        <w:rPr>
          <w:rFonts w:cs="Arial"/>
          <w:lang w:eastAsia="pl-PL"/>
        </w:rPr>
      </w:pPr>
      <w:r w:rsidRPr="007765E2">
        <w:rPr>
          <w:rFonts w:cs="Arial"/>
          <w:lang w:eastAsia="pl-PL"/>
        </w:rPr>
        <w:t>W ramach realizacji zamówienia Wykonawca przeprowadzi szkolenie techniczne</w:t>
      </w:r>
      <w:r w:rsidR="00BB6E52" w:rsidRPr="007765E2">
        <w:rPr>
          <w:rFonts w:cs="Arial"/>
          <w:lang w:eastAsia="pl-PL"/>
        </w:rPr>
        <w:t xml:space="preserve"> </w:t>
      </w:r>
      <w:r w:rsidRPr="007765E2">
        <w:rPr>
          <w:rFonts w:cs="Arial"/>
          <w:lang w:eastAsia="pl-PL"/>
        </w:rPr>
        <w:t>z</w:t>
      </w:r>
      <w:r w:rsidR="007765E2" w:rsidRPr="007765E2">
        <w:rPr>
          <w:rFonts w:cs="Arial"/>
          <w:lang w:eastAsia="pl-PL"/>
        </w:rPr>
        <w:t xml:space="preserve"> </w:t>
      </w:r>
      <w:r w:rsidRPr="007765E2">
        <w:rPr>
          <w:rFonts w:cs="Arial"/>
          <w:lang w:eastAsia="pl-PL"/>
        </w:rPr>
        <w:t>administracji systemu</w:t>
      </w:r>
      <w:r w:rsidR="007765E2" w:rsidRPr="007765E2">
        <w:rPr>
          <w:rFonts w:cs="Arial"/>
          <w:lang w:eastAsia="pl-PL"/>
        </w:rPr>
        <w:t xml:space="preserve"> </w:t>
      </w:r>
    </w:p>
    <w:p w14:paraId="0090DD32" w14:textId="10C9E839" w:rsidR="00187023" w:rsidRPr="007765E2" w:rsidRDefault="00187023" w:rsidP="00551C49">
      <w:pPr>
        <w:pStyle w:val="Akapitzlist"/>
        <w:numPr>
          <w:ilvl w:val="3"/>
          <w:numId w:val="45"/>
        </w:numPr>
        <w:spacing w:after="120"/>
        <w:ind w:left="720"/>
        <w:rPr>
          <w:rFonts w:cs="Arial"/>
        </w:rPr>
      </w:pPr>
      <w:r w:rsidRPr="007765E2">
        <w:rPr>
          <w:rStyle w:val="Pogrubienie"/>
          <w:rFonts w:cs="Arial"/>
        </w:rPr>
        <w:t>Zakres merytoryczny szkolenia:</w:t>
      </w:r>
    </w:p>
    <w:p w14:paraId="65439713" w14:textId="43927570" w:rsidR="001A06D2"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Omówienie architektury systemu</w:t>
      </w:r>
      <w:r w:rsidR="007765E2" w:rsidRPr="007765E2">
        <w:rPr>
          <w:rFonts w:ascii="Lato" w:hAnsi="Lato" w:cs="Arial"/>
        </w:rPr>
        <w:t xml:space="preserve"> </w:t>
      </w:r>
      <w:r w:rsidRPr="007765E2">
        <w:rPr>
          <w:rFonts w:ascii="Lato" w:hAnsi="Lato" w:cs="Arial"/>
        </w:rPr>
        <w:t>wdrożonego u Zamawiającego – składniki systemu, schemat połączeń, zakres monitorowanego ruchu;</w:t>
      </w:r>
    </w:p>
    <w:p w14:paraId="20FB4758" w14:textId="77777777" w:rsidR="001A06D2"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Praca z interfejsem systemu – przegląd funkcji konsoli zarządzającej, nawigacja, filtrowanie i wizualizacja danych;</w:t>
      </w:r>
    </w:p>
    <w:p w14:paraId="4788F1CA" w14:textId="77777777" w:rsidR="001A06D2"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Obsługa alertów i incydentów – analiza wykrytych zdarzeń, klasyfikacja zagrożeń, działania reakcyjne;</w:t>
      </w:r>
    </w:p>
    <w:p w14:paraId="38D55B7D" w14:textId="77777777" w:rsidR="001A06D2"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Dostosowanie reguł i polityk bezpieczeństwa – edycja progu czułości detekcji, tworzenie reguł niestandardowych, korelacja sygnałów;</w:t>
      </w:r>
    </w:p>
    <w:p w14:paraId="391F30A8" w14:textId="77777777" w:rsidR="001A06D2"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Tworzenie i analiza raportów – harmonogramowanie, eksport, szablony tmatyczne;</w:t>
      </w:r>
    </w:p>
    <w:p w14:paraId="03898D00" w14:textId="77777777" w:rsidR="001A06D2"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Integracja z SIEM, EDR, zaporami i innymi systemami – zasady działania, przykłady scenariuszy i najczęstsze problemy;</w:t>
      </w:r>
    </w:p>
    <w:p w14:paraId="50826968" w14:textId="7C34756B" w:rsidR="00187023" w:rsidRPr="007765E2" w:rsidRDefault="00187023"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Administracja systemem – zarządzanie kontami, aktualizacje, kopie zapasowe, podstawowe procedury diagnostyczne.</w:t>
      </w:r>
    </w:p>
    <w:p w14:paraId="361294FF" w14:textId="075B83A2" w:rsidR="00187023"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2. </w:t>
      </w:r>
      <w:r w:rsidR="00187023" w:rsidRPr="007765E2">
        <w:rPr>
          <w:rStyle w:val="Pogrubienie"/>
          <w:rFonts w:ascii="Lato" w:eastAsiaTheme="majorEastAsia" w:hAnsi="Lato" w:cs="Arial"/>
        </w:rPr>
        <w:t>Forma i czas trwania szkolenia:</w:t>
      </w:r>
    </w:p>
    <w:p w14:paraId="01EAD441" w14:textId="77777777" w:rsidR="00187023" w:rsidRPr="007765E2" w:rsidRDefault="00187023"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 xml:space="preserve">Szkolenie przeprowadzone zostanie w formie </w:t>
      </w:r>
      <w:r w:rsidRPr="007765E2">
        <w:rPr>
          <w:rStyle w:val="Pogrubienie"/>
          <w:rFonts w:ascii="Lato" w:eastAsiaTheme="majorEastAsia" w:hAnsi="Lato" w:cs="Arial"/>
        </w:rPr>
        <w:t>warsztatów technicznych</w:t>
      </w:r>
      <w:r w:rsidRPr="007765E2">
        <w:rPr>
          <w:rFonts w:ascii="Lato" w:hAnsi="Lato" w:cs="Arial"/>
        </w:rPr>
        <w:t>, z wykorzystaniem rzeczywistego systemu wdrożonego u Zamawiającego.</w:t>
      </w:r>
    </w:p>
    <w:p w14:paraId="28DD7E62" w14:textId="2C9A6379" w:rsidR="00187023" w:rsidRPr="007765E2" w:rsidRDefault="00187023"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Czas trwania szkolenia:</w:t>
      </w:r>
      <w:r w:rsidR="001A06D2" w:rsidRPr="007765E2">
        <w:rPr>
          <w:rFonts w:ascii="Lato" w:hAnsi="Lato" w:cs="Arial"/>
        </w:rPr>
        <w:t xml:space="preserve"> 1 dzień (8 godzin)</w:t>
      </w:r>
      <w:r w:rsidRPr="007765E2">
        <w:rPr>
          <w:rStyle w:val="Pogrubienie"/>
          <w:rFonts w:ascii="Lato" w:eastAsiaTheme="majorEastAsia" w:hAnsi="Lato" w:cs="Arial"/>
        </w:rPr>
        <w:t>.</w:t>
      </w:r>
    </w:p>
    <w:p w14:paraId="544634FE" w14:textId="6870F6A5" w:rsidR="00187023" w:rsidRPr="007765E2" w:rsidRDefault="00187023"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Liczba uczestników: maksymalnie 1</w:t>
      </w:r>
      <w:r w:rsidR="001A06D2" w:rsidRPr="007765E2">
        <w:rPr>
          <w:rFonts w:ascii="Lato" w:hAnsi="Lato" w:cs="Arial"/>
        </w:rPr>
        <w:t>5</w:t>
      </w:r>
      <w:r w:rsidRPr="007765E2">
        <w:rPr>
          <w:rFonts w:ascii="Lato" w:hAnsi="Lato" w:cs="Arial"/>
        </w:rPr>
        <w:t xml:space="preserve"> osób.</w:t>
      </w:r>
    </w:p>
    <w:p w14:paraId="246BD861" w14:textId="4E192800" w:rsidR="00187023" w:rsidRPr="007765E2" w:rsidRDefault="00187023"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 xml:space="preserve">Szkolenie zostanie zorganizowane </w:t>
      </w:r>
      <w:r w:rsidR="001A06D2" w:rsidRPr="007765E2">
        <w:rPr>
          <w:rFonts w:ascii="Lato" w:hAnsi="Lato" w:cs="Arial"/>
        </w:rPr>
        <w:t>zdalnie</w:t>
      </w:r>
    </w:p>
    <w:p w14:paraId="5858CE7D" w14:textId="51011768" w:rsidR="00187023"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3. </w:t>
      </w:r>
      <w:r w:rsidR="00187023" w:rsidRPr="007765E2">
        <w:rPr>
          <w:rStyle w:val="Pogrubienie"/>
          <w:rFonts w:ascii="Lato" w:eastAsiaTheme="majorEastAsia" w:hAnsi="Lato" w:cs="Arial"/>
        </w:rPr>
        <w:t>Materiały szkoleniowe:</w:t>
      </w:r>
    </w:p>
    <w:p w14:paraId="15D4FE71" w14:textId="47AEA822" w:rsidR="001A06D2" w:rsidRPr="007765E2" w:rsidRDefault="00187023"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 xml:space="preserve"> Wykonawca zapewni materiały szkoleniowe w języku polskim</w:t>
      </w:r>
    </w:p>
    <w:p w14:paraId="2A67E737" w14:textId="77777777" w:rsidR="001A06D2" w:rsidRPr="007765E2" w:rsidRDefault="00187023"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t>Materiały powinny obejmować prezentacje funkcjonalne, instrukcje krok po kroku, przykładowe scenariusze i procedury operacyjne;</w:t>
      </w:r>
    </w:p>
    <w:p w14:paraId="61F675AA" w14:textId="6AE6917A" w:rsidR="00187023" w:rsidRPr="007765E2" w:rsidRDefault="00187023" w:rsidP="007765E2">
      <w:pPr>
        <w:pStyle w:val="NormalnyWeb"/>
        <w:numPr>
          <w:ilvl w:val="4"/>
          <w:numId w:val="33"/>
        </w:numPr>
        <w:spacing w:before="0" w:beforeAutospacing="0" w:after="120" w:afterAutospacing="0" w:line="288" w:lineRule="auto"/>
        <w:ind w:left="1134"/>
        <w:rPr>
          <w:rFonts w:ascii="Lato" w:hAnsi="Lato" w:cs="Arial"/>
        </w:rPr>
      </w:pPr>
      <w:r w:rsidRPr="007765E2">
        <w:rPr>
          <w:rFonts w:ascii="Lato" w:hAnsi="Lato" w:cs="Arial"/>
        </w:rPr>
        <w:lastRenderedPageBreak/>
        <w:t>Materiały muszą być przekazane w formie elektronicznej, z prawem ich wewnętrznego wykorzystania w organizacji Zamawiającego.</w:t>
      </w:r>
    </w:p>
    <w:p w14:paraId="470CD5F2" w14:textId="4C231373" w:rsidR="00187023"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4. </w:t>
      </w:r>
      <w:r w:rsidR="00187023" w:rsidRPr="007765E2">
        <w:rPr>
          <w:rStyle w:val="Pogrubienie"/>
          <w:rFonts w:ascii="Lato" w:eastAsiaTheme="majorEastAsia" w:hAnsi="Lato" w:cs="Arial"/>
        </w:rPr>
        <w:t>Potwierdzenie kompetencji:</w:t>
      </w:r>
    </w:p>
    <w:p w14:paraId="2590DB14" w14:textId="77777777" w:rsidR="001A06D2" w:rsidRPr="007765E2" w:rsidRDefault="00187023" w:rsidP="007765E2">
      <w:pPr>
        <w:pStyle w:val="NormalnyWeb"/>
        <w:numPr>
          <w:ilvl w:val="2"/>
          <w:numId w:val="34"/>
        </w:numPr>
        <w:spacing w:before="0" w:beforeAutospacing="0" w:after="120" w:afterAutospacing="0" w:line="288" w:lineRule="auto"/>
        <w:rPr>
          <w:rFonts w:ascii="Lato" w:hAnsi="Lato" w:cs="Arial"/>
        </w:rPr>
      </w:pPr>
      <w:r w:rsidRPr="007765E2">
        <w:rPr>
          <w:rFonts w:ascii="Lato" w:hAnsi="Lato" w:cs="Arial"/>
        </w:rPr>
        <w:t xml:space="preserve"> Po zakończeniu szkolenia Wykonawca może przeprowadzić test wiedzy lub ćwiczenie praktyczne sprawdzające kompetencje kluczowych uczestników;</w:t>
      </w:r>
    </w:p>
    <w:p w14:paraId="527880ED" w14:textId="54BA1EEE" w:rsidR="00187023" w:rsidRPr="007765E2" w:rsidRDefault="00187023" w:rsidP="007765E2">
      <w:pPr>
        <w:pStyle w:val="NormalnyWeb"/>
        <w:numPr>
          <w:ilvl w:val="2"/>
          <w:numId w:val="34"/>
        </w:numPr>
        <w:spacing w:before="0" w:beforeAutospacing="0" w:after="120" w:afterAutospacing="0" w:line="288" w:lineRule="auto"/>
        <w:rPr>
          <w:rFonts w:ascii="Lato" w:hAnsi="Lato" w:cs="Arial"/>
        </w:rPr>
      </w:pPr>
      <w:r w:rsidRPr="007765E2">
        <w:rPr>
          <w:rFonts w:ascii="Lato" w:hAnsi="Lato" w:cs="Arial"/>
        </w:rPr>
        <w:t>Zamawiający oczekuje wydania</w:t>
      </w:r>
      <w:r w:rsidRPr="007765E2">
        <w:rPr>
          <w:rFonts w:ascii="Lato" w:hAnsi="Lato" w:cs="Arial"/>
          <w:b/>
          <w:bCs/>
        </w:rPr>
        <w:t xml:space="preserve"> </w:t>
      </w:r>
      <w:r w:rsidRPr="007765E2">
        <w:rPr>
          <w:rStyle w:val="Pogrubienie"/>
          <w:rFonts w:ascii="Lato" w:eastAsiaTheme="majorEastAsia" w:hAnsi="Lato" w:cs="Arial"/>
          <w:b w:val="0"/>
          <w:bCs w:val="0"/>
        </w:rPr>
        <w:t>imiennych zaświadczeń ukończenia szkolenia z obsługi systemu</w:t>
      </w:r>
      <w:r w:rsidR="007765E2" w:rsidRPr="007765E2">
        <w:rPr>
          <w:rStyle w:val="Pogrubienie"/>
          <w:rFonts w:ascii="Lato" w:eastAsiaTheme="majorEastAsia" w:hAnsi="Lato" w:cs="Arial"/>
          <w:b w:val="0"/>
          <w:bCs w:val="0"/>
        </w:rPr>
        <w:t xml:space="preserve"> </w:t>
      </w:r>
      <w:r w:rsidRPr="007765E2">
        <w:rPr>
          <w:rFonts w:ascii="Lato" w:hAnsi="Lato" w:cs="Arial"/>
        </w:rPr>
        <w:t>każdemu uczestnikowi.</w:t>
      </w:r>
    </w:p>
    <w:p w14:paraId="73F6E008" w14:textId="6B7E42E1" w:rsidR="00187023"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5. </w:t>
      </w:r>
      <w:r w:rsidR="00187023" w:rsidRPr="007765E2">
        <w:rPr>
          <w:rStyle w:val="Pogrubienie"/>
          <w:rFonts w:ascii="Lato" w:eastAsiaTheme="majorEastAsia" w:hAnsi="Lato" w:cs="Arial"/>
        </w:rPr>
        <w:t>Termin realizacji szkolenia:</w:t>
      </w:r>
    </w:p>
    <w:p w14:paraId="05D6C3CD" w14:textId="77777777" w:rsidR="001A06D2" w:rsidRPr="007765E2" w:rsidRDefault="00187023"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 xml:space="preserve"> Szkolenie powinno zostać zrealizowane </w:t>
      </w:r>
      <w:r w:rsidRPr="007765E2">
        <w:rPr>
          <w:rStyle w:val="Pogrubienie"/>
          <w:rFonts w:ascii="Lato" w:eastAsiaTheme="majorEastAsia" w:hAnsi="Lato" w:cs="Arial"/>
          <w:b w:val="0"/>
          <w:bCs w:val="0"/>
        </w:rPr>
        <w:t>po zakończeniu wdrożenia</w:t>
      </w:r>
      <w:r w:rsidRPr="007765E2">
        <w:rPr>
          <w:rFonts w:ascii="Lato" w:hAnsi="Lato" w:cs="Arial"/>
          <w:b/>
          <w:bCs/>
        </w:rPr>
        <w:t xml:space="preserve">, </w:t>
      </w:r>
      <w:r w:rsidRPr="007765E2">
        <w:rPr>
          <w:rFonts w:ascii="Lato" w:hAnsi="Lato" w:cs="Arial"/>
        </w:rPr>
        <w:t>a przed przekazaniem systemu do eksploatacji;</w:t>
      </w:r>
    </w:p>
    <w:p w14:paraId="274A9502" w14:textId="77777777" w:rsidR="001A06D2" w:rsidRPr="007765E2" w:rsidRDefault="00187023"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Dopuszcza się szkolenie etapowe – np. szkolenie administratorów jeszcze przed odbiorem końcowym, aby mogli uczestniczyć w testach;</w:t>
      </w:r>
    </w:p>
    <w:p w14:paraId="60FD8E3D" w14:textId="7D0C6DCF" w:rsidR="00187023" w:rsidRPr="007765E2" w:rsidRDefault="00187023"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Harmonogram szkolenia zostanie uzgodniony z Zamawiającym, z uwzględnieniem dostępności jego personelu.</w:t>
      </w:r>
    </w:p>
    <w:p w14:paraId="7B530662" w14:textId="3FD28351" w:rsidR="00433CF3" w:rsidRPr="007765E2" w:rsidRDefault="00056EDD" w:rsidP="007765E2">
      <w:pPr>
        <w:pStyle w:val="Nagwek2"/>
      </w:pPr>
      <w:bookmarkStart w:id="45" w:name="_Toc216204830"/>
      <w:r w:rsidRPr="007765E2">
        <w:t xml:space="preserve">6. </w:t>
      </w:r>
      <w:r w:rsidR="00BB5C66" w:rsidRPr="007765E2">
        <w:t>P</w:t>
      </w:r>
      <w:r w:rsidR="00433CF3" w:rsidRPr="007765E2">
        <w:t>rocedury odbioru</w:t>
      </w:r>
      <w:bookmarkEnd w:id="45"/>
    </w:p>
    <w:p w14:paraId="3B28D9E9" w14:textId="5FFDA5E3" w:rsidR="00433CF3" w:rsidRPr="007765E2" w:rsidRDefault="00433CF3" w:rsidP="00551C49">
      <w:pPr>
        <w:pStyle w:val="Nagwek3"/>
        <w:numPr>
          <w:ilvl w:val="1"/>
          <w:numId w:val="59"/>
        </w:numPr>
        <w:rPr>
          <w:color w:val="auto"/>
          <w:sz w:val="24"/>
          <w:szCs w:val="24"/>
        </w:rPr>
      </w:pPr>
      <w:bookmarkStart w:id="46" w:name="_Toc216204831"/>
      <w:r w:rsidRPr="007765E2">
        <w:rPr>
          <w:color w:val="auto"/>
          <w:sz w:val="24"/>
          <w:szCs w:val="24"/>
        </w:rPr>
        <w:t>Procedura odbioru – Etap I: Analiza przedwdrożeniowa i opracowanie projektu technicznego Systemu</w:t>
      </w:r>
      <w:bookmarkEnd w:id="46"/>
      <w:r w:rsidRPr="007765E2">
        <w:rPr>
          <w:color w:val="auto"/>
          <w:sz w:val="24"/>
          <w:szCs w:val="24"/>
        </w:rPr>
        <w:t xml:space="preserve"> </w:t>
      </w:r>
    </w:p>
    <w:p w14:paraId="1D14C543" w14:textId="5353AAE3" w:rsidR="00433CF3" w:rsidRPr="007765E2" w:rsidRDefault="00056EDD" w:rsidP="007765E2">
      <w:pPr>
        <w:spacing w:after="120"/>
        <w:rPr>
          <w:rFonts w:cs="Arial"/>
        </w:rPr>
      </w:pPr>
      <w:r w:rsidRPr="007765E2">
        <w:rPr>
          <w:rFonts w:cs="Arial"/>
          <w:b/>
          <w:bCs/>
        </w:rPr>
        <w:t xml:space="preserve">1. </w:t>
      </w:r>
      <w:r w:rsidR="00433CF3" w:rsidRPr="007765E2">
        <w:rPr>
          <w:rFonts w:cs="Arial"/>
          <w:b/>
          <w:bCs/>
        </w:rPr>
        <w:t>Zakres odbioru</w:t>
      </w:r>
    </w:p>
    <w:p w14:paraId="293C804F" w14:textId="199FA8A0" w:rsidR="00433CF3" w:rsidRPr="007765E2" w:rsidRDefault="00433CF3" w:rsidP="007765E2">
      <w:pPr>
        <w:spacing w:after="120"/>
        <w:ind w:left="720"/>
        <w:rPr>
          <w:rFonts w:cs="Arial"/>
        </w:rPr>
      </w:pPr>
      <w:r w:rsidRPr="007765E2">
        <w:rPr>
          <w:rFonts w:cs="Arial"/>
        </w:rPr>
        <w:br/>
        <w:t>Procedura ma zastosowanie do:</w:t>
      </w:r>
    </w:p>
    <w:p w14:paraId="1113272D" w14:textId="77777777" w:rsidR="00433CF3" w:rsidRPr="007765E2" w:rsidRDefault="00433CF3" w:rsidP="00551C49">
      <w:pPr>
        <w:numPr>
          <w:ilvl w:val="1"/>
          <w:numId w:val="45"/>
        </w:numPr>
        <w:spacing w:after="120"/>
        <w:rPr>
          <w:rFonts w:cs="Arial"/>
        </w:rPr>
      </w:pPr>
      <w:r w:rsidRPr="007765E2">
        <w:rPr>
          <w:rFonts w:cs="Arial"/>
        </w:rPr>
        <w:t>Raportu z analizy przedwdrożeniowej,</w:t>
      </w:r>
    </w:p>
    <w:p w14:paraId="26D29FF9" w14:textId="09EEE4B8" w:rsidR="00433CF3" w:rsidRPr="007765E2" w:rsidRDefault="00433CF3" w:rsidP="00551C49">
      <w:pPr>
        <w:numPr>
          <w:ilvl w:val="1"/>
          <w:numId w:val="45"/>
        </w:numPr>
        <w:spacing w:after="120"/>
        <w:rPr>
          <w:rFonts w:cs="Arial"/>
        </w:rPr>
      </w:pPr>
      <w:r w:rsidRPr="007765E2">
        <w:rPr>
          <w:rFonts w:cs="Arial"/>
        </w:rPr>
        <w:t>Projektu Technicznego Systemu .</w:t>
      </w:r>
    </w:p>
    <w:p w14:paraId="794FD6E4" w14:textId="34412B4A" w:rsidR="00433CF3" w:rsidRPr="007765E2" w:rsidRDefault="00056EDD" w:rsidP="007765E2">
      <w:pPr>
        <w:spacing w:after="120"/>
        <w:rPr>
          <w:rFonts w:cs="Arial"/>
        </w:rPr>
      </w:pPr>
      <w:r w:rsidRPr="007765E2">
        <w:rPr>
          <w:rFonts w:cs="Arial"/>
          <w:b/>
          <w:bCs/>
        </w:rPr>
        <w:t xml:space="preserve">2. </w:t>
      </w:r>
      <w:r w:rsidR="00433CF3" w:rsidRPr="007765E2">
        <w:rPr>
          <w:rFonts w:cs="Arial"/>
          <w:b/>
          <w:bCs/>
        </w:rPr>
        <w:t>Tryb odbioru</w:t>
      </w:r>
    </w:p>
    <w:p w14:paraId="06F3D4F4" w14:textId="77777777" w:rsidR="00433CF3" w:rsidRPr="007765E2" w:rsidRDefault="00433CF3" w:rsidP="007765E2">
      <w:pPr>
        <w:numPr>
          <w:ilvl w:val="1"/>
          <w:numId w:val="34"/>
        </w:numPr>
        <w:spacing w:after="120"/>
        <w:rPr>
          <w:rFonts w:cs="Arial"/>
        </w:rPr>
      </w:pPr>
      <w:r w:rsidRPr="007765E2">
        <w:rPr>
          <w:rFonts w:cs="Arial"/>
        </w:rPr>
        <w:t>Wykonawca, z co najmniej 2-dniowym wyprzedzeniem, informuje Zamawiającego o planowanym przekazaniu dokumentacji do odbioru.</w:t>
      </w:r>
    </w:p>
    <w:p w14:paraId="533D4C50" w14:textId="77777777" w:rsidR="00433CF3" w:rsidRPr="007765E2" w:rsidRDefault="00433CF3" w:rsidP="007765E2">
      <w:pPr>
        <w:numPr>
          <w:ilvl w:val="1"/>
          <w:numId w:val="34"/>
        </w:numPr>
        <w:spacing w:after="120"/>
        <w:rPr>
          <w:rFonts w:cs="Arial"/>
        </w:rPr>
      </w:pPr>
      <w:r w:rsidRPr="007765E2">
        <w:rPr>
          <w:rFonts w:cs="Arial"/>
        </w:rPr>
        <w:t>Zamawiający, w terminie 5 dni roboczych od otrzymania dokumentacji (do 300 stron) lub w terminie uzgodnionym przy większej objętości, dokonuje weryfikacji.</w:t>
      </w:r>
    </w:p>
    <w:p w14:paraId="71A57153" w14:textId="77777777" w:rsidR="00433CF3" w:rsidRPr="007765E2" w:rsidRDefault="00433CF3" w:rsidP="007765E2">
      <w:pPr>
        <w:numPr>
          <w:ilvl w:val="1"/>
          <w:numId w:val="34"/>
        </w:numPr>
        <w:spacing w:after="120"/>
        <w:rPr>
          <w:rFonts w:cs="Arial"/>
        </w:rPr>
      </w:pPr>
      <w:r w:rsidRPr="007765E2">
        <w:rPr>
          <w:rFonts w:cs="Arial"/>
        </w:rPr>
        <w:lastRenderedPageBreak/>
        <w:t>Zamawiający może:</w:t>
      </w:r>
    </w:p>
    <w:p w14:paraId="72F97C4E" w14:textId="77777777" w:rsidR="00433CF3" w:rsidRPr="007765E2" w:rsidRDefault="00433CF3" w:rsidP="007765E2">
      <w:pPr>
        <w:numPr>
          <w:ilvl w:val="2"/>
          <w:numId w:val="34"/>
        </w:numPr>
        <w:spacing w:after="120"/>
        <w:rPr>
          <w:rFonts w:cs="Arial"/>
        </w:rPr>
      </w:pPr>
      <w:r w:rsidRPr="007765E2">
        <w:rPr>
          <w:rFonts w:cs="Arial"/>
        </w:rPr>
        <w:t>odebrać dokumentację bez zastrzeżeń,</w:t>
      </w:r>
    </w:p>
    <w:p w14:paraId="68229F9D" w14:textId="77777777" w:rsidR="00433CF3" w:rsidRPr="007765E2" w:rsidRDefault="00433CF3" w:rsidP="007765E2">
      <w:pPr>
        <w:numPr>
          <w:ilvl w:val="2"/>
          <w:numId w:val="34"/>
        </w:numPr>
        <w:spacing w:after="120"/>
        <w:rPr>
          <w:rFonts w:cs="Arial"/>
        </w:rPr>
      </w:pPr>
      <w:r w:rsidRPr="007765E2">
        <w:rPr>
          <w:rFonts w:cs="Arial"/>
        </w:rPr>
        <w:t>odebrać dokumentację z zastrzeżeniami (z wykazem uwag).</w:t>
      </w:r>
    </w:p>
    <w:p w14:paraId="13523DCD" w14:textId="77777777" w:rsidR="00433CF3" w:rsidRPr="007765E2" w:rsidRDefault="00433CF3" w:rsidP="007765E2">
      <w:pPr>
        <w:numPr>
          <w:ilvl w:val="1"/>
          <w:numId w:val="34"/>
        </w:numPr>
        <w:spacing w:after="120"/>
        <w:rPr>
          <w:rFonts w:cs="Arial"/>
        </w:rPr>
      </w:pPr>
      <w:r w:rsidRPr="007765E2">
        <w:rPr>
          <w:rFonts w:cs="Arial"/>
        </w:rPr>
        <w:t>Wykonawca ma 5 dni roboczych na uwzględnienie uwag i przekazanie poprawionej dokumentacji wraz z odpowiedzią na uwagi.</w:t>
      </w:r>
    </w:p>
    <w:p w14:paraId="7C8C47EF" w14:textId="185EE5F7" w:rsidR="00433CF3" w:rsidRPr="007765E2" w:rsidRDefault="00056EDD" w:rsidP="007765E2">
      <w:pPr>
        <w:spacing w:after="120"/>
        <w:rPr>
          <w:rFonts w:cs="Arial"/>
        </w:rPr>
      </w:pPr>
      <w:r w:rsidRPr="007765E2">
        <w:rPr>
          <w:rFonts w:cs="Arial"/>
          <w:b/>
          <w:bCs/>
        </w:rPr>
        <w:t xml:space="preserve">3. </w:t>
      </w:r>
      <w:r w:rsidR="00433CF3" w:rsidRPr="007765E2">
        <w:rPr>
          <w:rFonts w:cs="Arial"/>
          <w:b/>
          <w:bCs/>
        </w:rPr>
        <w:t>Kryterium odbioru</w:t>
      </w:r>
    </w:p>
    <w:p w14:paraId="5519AD4D" w14:textId="2CB091FD" w:rsidR="00433CF3" w:rsidRPr="007765E2" w:rsidRDefault="00433CF3" w:rsidP="007765E2">
      <w:pPr>
        <w:spacing w:after="120"/>
        <w:ind w:left="720"/>
        <w:rPr>
          <w:rFonts w:cs="Arial"/>
        </w:rPr>
      </w:pPr>
      <w:r w:rsidRPr="007765E2">
        <w:rPr>
          <w:rFonts w:cs="Arial"/>
        </w:rPr>
        <w:t>Podpisanie bez zastrzeżeń Protokołu odbioru dokumentacji oraz Protokołu odbioru Etapu I.</w:t>
      </w:r>
    </w:p>
    <w:p w14:paraId="2310ABE5" w14:textId="77777777" w:rsidR="00433CF3" w:rsidRPr="007765E2" w:rsidRDefault="00433CF3" w:rsidP="007765E2">
      <w:pPr>
        <w:numPr>
          <w:ilvl w:val="0"/>
          <w:numId w:val="34"/>
        </w:numPr>
        <w:spacing w:after="120"/>
        <w:rPr>
          <w:rFonts w:cs="Arial"/>
        </w:rPr>
      </w:pPr>
      <w:r w:rsidRPr="007765E2">
        <w:rPr>
          <w:rFonts w:cs="Arial"/>
          <w:b/>
          <w:bCs/>
        </w:rPr>
        <w:t>Ostateczna data odbioru</w:t>
      </w:r>
    </w:p>
    <w:p w14:paraId="551A35EB" w14:textId="519F2E75" w:rsidR="00433CF3" w:rsidRPr="007765E2" w:rsidRDefault="00433CF3" w:rsidP="007765E2">
      <w:pPr>
        <w:spacing w:after="120"/>
        <w:ind w:left="360" w:firstLine="348"/>
        <w:rPr>
          <w:rFonts w:cs="Arial"/>
        </w:rPr>
      </w:pPr>
      <w:r w:rsidRPr="007765E2">
        <w:rPr>
          <w:rFonts w:cs="Arial"/>
        </w:rPr>
        <w:t>Data podpisania Protokołu odbioru Etapu I bez zastrzeżeń.</w:t>
      </w:r>
    </w:p>
    <w:p w14:paraId="5435CE3F" w14:textId="0DA0357E" w:rsidR="00433CF3" w:rsidRPr="007765E2" w:rsidRDefault="00433CF3" w:rsidP="00551C49">
      <w:pPr>
        <w:pStyle w:val="Nagwek3"/>
        <w:numPr>
          <w:ilvl w:val="1"/>
          <w:numId w:val="59"/>
        </w:numPr>
        <w:rPr>
          <w:color w:val="auto"/>
          <w:sz w:val="24"/>
          <w:szCs w:val="24"/>
        </w:rPr>
      </w:pPr>
      <w:bookmarkStart w:id="47" w:name="_Toc216204832"/>
      <w:r w:rsidRPr="007765E2">
        <w:rPr>
          <w:color w:val="auto"/>
          <w:sz w:val="24"/>
          <w:szCs w:val="24"/>
        </w:rPr>
        <w:t>Procedura odbioru – Etap II: Dostawa, instalacja i konfiguracja Systemu</w:t>
      </w:r>
      <w:bookmarkEnd w:id="47"/>
      <w:r w:rsidRPr="007765E2">
        <w:rPr>
          <w:color w:val="auto"/>
          <w:sz w:val="24"/>
          <w:szCs w:val="24"/>
        </w:rPr>
        <w:t xml:space="preserve"> </w:t>
      </w:r>
    </w:p>
    <w:p w14:paraId="27F646D2" w14:textId="75940286" w:rsidR="00433CF3" w:rsidRPr="007765E2" w:rsidRDefault="00056EDD" w:rsidP="007765E2">
      <w:pPr>
        <w:spacing w:after="120"/>
        <w:rPr>
          <w:rFonts w:cs="Arial"/>
        </w:rPr>
      </w:pPr>
      <w:r w:rsidRPr="007765E2">
        <w:rPr>
          <w:rFonts w:cs="Arial"/>
          <w:b/>
          <w:bCs/>
        </w:rPr>
        <w:t xml:space="preserve">1. </w:t>
      </w:r>
      <w:r w:rsidR="00433CF3" w:rsidRPr="007765E2">
        <w:rPr>
          <w:rFonts w:cs="Arial"/>
          <w:b/>
          <w:bCs/>
        </w:rPr>
        <w:t>Zakres odbioru</w:t>
      </w:r>
    </w:p>
    <w:p w14:paraId="2F361902" w14:textId="48A9D1D5" w:rsidR="00433CF3" w:rsidRPr="007765E2" w:rsidRDefault="00433CF3" w:rsidP="007765E2">
      <w:pPr>
        <w:spacing w:after="120"/>
        <w:ind w:firstLine="360"/>
        <w:rPr>
          <w:rFonts w:cs="Arial"/>
        </w:rPr>
      </w:pPr>
      <w:r w:rsidRPr="007765E2">
        <w:rPr>
          <w:rFonts w:cs="Arial"/>
        </w:rPr>
        <w:t>Procedura ma zastosowanie do:</w:t>
      </w:r>
    </w:p>
    <w:p w14:paraId="496A3E90" w14:textId="7FABFCBC" w:rsidR="00433CF3" w:rsidRPr="007765E2" w:rsidRDefault="00433CF3" w:rsidP="00551C49">
      <w:pPr>
        <w:numPr>
          <w:ilvl w:val="1"/>
          <w:numId w:val="46"/>
        </w:numPr>
        <w:spacing w:after="120"/>
        <w:rPr>
          <w:rFonts w:cs="Arial"/>
        </w:rPr>
      </w:pPr>
      <w:r w:rsidRPr="007765E2">
        <w:rPr>
          <w:rFonts w:cs="Arial"/>
        </w:rPr>
        <w:t>dostarczenia i uruchomienia systemu</w:t>
      </w:r>
      <w:r w:rsidR="007765E2" w:rsidRPr="007765E2">
        <w:rPr>
          <w:rFonts w:cs="Arial"/>
        </w:rPr>
        <w:t xml:space="preserve"> </w:t>
      </w:r>
      <w:r w:rsidRPr="007765E2">
        <w:rPr>
          <w:rFonts w:cs="Arial"/>
        </w:rPr>
        <w:t>w modelu SaaS lub hybrydowym,</w:t>
      </w:r>
    </w:p>
    <w:p w14:paraId="0BEEF62E" w14:textId="77777777" w:rsidR="00433CF3" w:rsidRPr="007765E2" w:rsidRDefault="00433CF3" w:rsidP="00551C49">
      <w:pPr>
        <w:numPr>
          <w:ilvl w:val="1"/>
          <w:numId w:val="46"/>
        </w:numPr>
        <w:spacing w:after="120"/>
        <w:rPr>
          <w:rFonts w:cs="Arial"/>
        </w:rPr>
      </w:pPr>
      <w:r w:rsidRPr="007765E2">
        <w:rPr>
          <w:rFonts w:cs="Arial"/>
        </w:rPr>
        <w:t>instalacji i aktywacji lokalnych komponentów (sensorów, agentów),</w:t>
      </w:r>
    </w:p>
    <w:p w14:paraId="6966EA59" w14:textId="77777777" w:rsidR="00433CF3" w:rsidRPr="007765E2" w:rsidRDefault="00433CF3" w:rsidP="00551C49">
      <w:pPr>
        <w:numPr>
          <w:ilvl w:val="1"/>
          <w:numId w:val="46"/>
        </w:numPr>
        <w:spacing w:after="120"/>
        <w:rPr>
          <w:rFonts w:cs="Arial"/>
        </w:rPr>
      </w:pPr>
      <w:r w:rsidRPr="007765E2">
        <w:rPr>
          <w:rFonts w:cs="Arial"/>
        </w:rPr>
        <w:t>konfiguracji polityk, reguł detekcji i raportów,</w:t>
      </w:r>
    </w:p>
    <w:p w14:paraId="2C39358B" w14:textId="77777777" w:rsidR="00433CF3" w:rsidRPr="007765E2" w:rsidRDefault="00433CF3" w:rsidP="00551C49">
      <w:pPr>
        <w:numPr>
          <w:ilvl w:val="1"/>
          <w:numId w:val="46"/>
        </w:numPr>
        <w:spacing w:after="120"/>
        <w:rPr>
          <w:rFonts w:cs="Arial"/>
        </w:rPr>
      </w:pPr>
      <w:r w:rsidRPr="007765E2">
        <w:rPr>
          <w:rFonts w:cs="Arial"/>
        </w:rPr>
        <w:t>przekazania raportu z realizacji Etapu II.</w:t>
      </w:r>
    </w:p>
    <w:p w14:paraId="29C7EDD7" w14:textId="30A96B83" w:rsidR="00433CF3" w:rsidRPr="007765E2" w:rsidRDefault="00056EDD" w:rsidP="007765E2">
      <w:pPr>
        <w:spacing w:after="120"/>
        <w:rPr>
          <w:rFonts w:cs="Arial"/>
        </w:rPr>
      </w:pPr>
      <w:r w:rsidRPr="007765E2">
        <w:rPr>
          <w:rFonts w:cs="Arial"/>
          <w:b/>
          <w:bCs/>
        </w:rPr>
        <w:t xml:space="preserve">2. </w:t>
      </w:r>
      <w:r w:rsidR="00433CF3" w:rsidRPr="007765E2">
        <w:rPr>
          <w:rFonts w:cs="Arial"/>
          <w:b/>
          <w:bCs/>
        </w:rPr>
        <w:t>Tryb odbioru</w:t>
      </w:r>
    </w:p>
    <w:p w14:paraId="75FC0A7F" w14:textId="77777777" w:rsidR="00433CF3" w:rsidRPr="007765E2" w:rsidRDefault="00433CF3" w:rsidP="00551C49">
      <w:pPr>
        <w:numPr>
          <w:ilvl w:val="1"/>
          <w:numId w:val="45"/>
        </w:numPr>
        <w:spacing w:after="120"/>
        <w:rPr>
          <w:rFonts w:cs="Arial"/>
        </w:rPr>
      </w:pPr>
      <w:r w:rsidRPr="007765E2">
        <w:rPr>
          <w:rFonts w:cs="Arial"/>
        </w:rPr>
        <w:t>Wykonawca, z co najmniej 2-dniowym wyprzedzeniem, informuje o gotowości do odbioru funkcjonalności.</w:t>
      </w:r>
    </w:p>
    <w:p w14:paraId="612BAF95" w14:textId="77777777" w:rsidR="00433CF3" w:rsidRPr="007765E2" w:rsidRDefault="00433CF3" w:rsidP="00551C49">
      <w:pPr>
        <w:numPr>
          <w:ilvl w:val="1"/>
          <w:numId w:val="45"/>
        </w:numPr>
        <w:spacing w:after="120"/>
        <w:rPr>
          <w:rFonts w:cs="Arial"/>
        </w:rPr>
      </w:pPr>
      <w:r w:rsidRPr="007765E2">
        <w:rPr>
          <w:rFonts w:cs="Arial"/>
        </w:rPr>
        <w:t>Zakończenie prac w ramach Etapu II potwierdzane jest kolejno:</w:t>
      </w:r>
    </w:p>
    <w:p w14:paraId="63FBD44C" w14:textId="5FEDE52A" w:rsidR="00433CF3" w:rsidRPr="007765E2" w:rsidRDefault="00433CF3" w:rsidP="00551C49">
      <w:pPr>
        <w:numPr>
          <w:ilvl w:val="2"/>
          <w:numId w:val="47"/>
        </w:numPr>
        <w:spacing w:after="120"/>
        <w:ind w:left="1134"/>
        <w:rPr>
          <w:rFonts w:cs="Arial"/>
        </w:rPr>
      </w:pPr>
      <w:r w:rsidRPr="007765E2">
        <w:rPr>
          <w:rFonts w:cs="Arial"/>
        </w:rPr>
        <w:t>Protokołem odbioru dostępu i komponentów (licencje/subskrypcje, sensory/agen</w:t>
      </w:r>
      <w:r w:rsidR="007765E2">
        <w:rPr>
          <w:rFonts w:cs="Arial"/>
        </w:rPr>
        <w:t>ci</w:t>
      </w:r>
      <w:r w:rsidRPr="007765E2">
        <w:rPr>
          <w:rFonts w:cs="Arial"/>
        </w:rPr>
        <w:t>),</w:t>
      </w:r>
    </w:p>
    <w:p w14:paraId="4F0C5A66" w14:textId="77777777" w:rsidR="00433CF3" w:rsidRPr="007765E2" w:rsidRDefault="00433CF3" w:rsidP="00551C49">
      <w:pPr>
        <w:numPr>
          <w:ilvl w:val="2"/>
          <w:numId w:val="47"/>
        </w:numPr>
        <w:spacing w:after="120"/>
        <w:ind w:left="1134"/>
        <w:rPr>
          <w:rFonts w:cs="Arial"/>
        </w:rPr>
      </w:pPr>
      <w:r w:rsidRPr="007765E2">
        <w:rPr>
          <w:rFonts w:cs="Arial"/>
        </w:rPr>
        <w:t>Protokołem odbioru funkcjonalności po konfiguracji systemu,</w:t>
      </w:r>
    </w:p>
    <w:p w14:paraId="27F4DF63" w14:textId="77777777" w:rsidR="00433CF3" w:rsidRPr="007765E2" w:rsidRDefault="00433CF3" w:rsidP="00551C49">
      <w:pPr>
        <w:numPr>
          <w:ilvl w:val="2"/>
          <w:numId w:val="47"/>
        </w:numPr>
        <w:spacing w:after="120"/>
        <w:ind w:left="1134"/>
        <w:rPr>
          <w:rFonts w:cs="Arial"/>
        </w:rPr>
      </w:pPr>
      <w:r w:rsidRPr="007765E2">
        <w:rPr>
          <w:rFonts w:cs="Arial"/>
        </w:rPr>
        <w:t>Protokołem zatwierdzenia raportu z realizacji Etapu II.</w:t>
      </w:r>
    </w:p>
    <w:p w14:paraId="782A94C1" w14:textId="77777777" w:rsidR="00433CF3" w:rsidRPr="007765E2" w:rsidRDefault="00433CF3" w:rsidP="00551C49">
      <w:pPr>
        <w:numPr>
          <w:ilvl w:val="1"/>
          <w:numId w:val="45"/>
        </w:numPr>
        <w:spacing w:after="120"/>
        <w:rPr>
          <w:rFonts w:cs="Arial"/>
        </w:rPr>
      </w:pPr>
      <w:r w:rsidRPr="007765E2">
        <w:rPr>
          <w:rFonts w:cs="Arial"/>
        </w:rPr>
        <w:lastRenderedPageBreak/>
        <w:t>W przypadku zastrzeżeń Zamawiający przekazuje wykaz uwag, a Wykonawca ma 5 dni roboczych na ich usunięcie i ponowne zgłoszenie do odbioru.</w:t>
      </w:r>
    </w:p>
    <w:p w14:paraId="35BB172E" w14:textId="12782DDF" w:rsidR="00433CF3" w:rsidRPr="007765E2" w:rsidRDefault="00056EDD" w:rsidP="007765E2">
      <w:pPr>
        <w:spacing w:after="120"/>
        <w:ind w:left="426" w:hanging="426"/>
        <w:rPr>
          <w:rFonts w:cs="Arial"/>
        </w:rPr>
      </w:pPr>
      <w:r w:rsidRPr="007765E2">
        <w:rPr>
          <w:rFonts w:cs="Arial"/>
          <w:b/>
          <w:bCs/>
        </w:rPr>
        <w:t xml:space="preserve">3. </w:t>
      </w:r>
      <w:r w:rsidR="00433CF3" w:rsidRPr="007765E2">
        <w:rPr>
          <w:rFonts w:cs="Arial"/>
          <w:b/>
          <w:bCs/>
        </w:rPr>
        <w:t>Kryterium odbioru</w:t>
      </w:r>
    </w:p>
    <w:p w14:paraId="1499AE5F" w14:textId="520DBF9A" w:rsidR="00433CF3" w:rsidRPr="007765E2" w:rsidRDefault="00433CF3" w:rsidP="007765E2">
      <w:pPr>
        <w:spacing w:after="120"/>
        <w:ind w:left="426"/>
        <w:rPr>
          <w:rFonts w:cs="Arial"/>
        </w:rPr>
      </w:pPr>
      <w:r w:rsidRPr="007765E2">
        <w:rPr>
          <w:rFonts w:cs="Arial"/>
        </w:rPr>
        <w:t>Uruchomiony i skonfigurowany system</w:t>
      </w:r>
      <w:r w:rsidR="007765E2" w:rsidRPr="007765E2">
        <w:rPr>
          <w:rFonts w:cs="Arial"/>
        </w:rPr>
        <w:t xml:space="preserve"> </w:t>
      </w:r>
      <w:r w:rsidRPr="007765E2">
        <w:rPr>
          <w:rFonts w:cs="Arial"/>
        </w:rPr>
        <w:t>zgodny z Projektem Technicznym, działające integracje, raporty i polityki bezpieczeństwa, podpisanie wszystkich protokołów odbioru bez zastrzeżeń.</w:t>
      </w:r>
    </w:p>
    <w:p w14:paraId="6977C047" w14:textId="190ED069" w:rsidR="00433CF3" w:rsidRPr="007765E2" w:rsidRDefault="00056EDD" w:rsidP="007765E2">
      <w:pPr>
        <w:spacing w:after="120"/>
        <w:rPr>
          <w:rFonts w:cs="Arial"/>
        </w:rPr>
      </w:pPr>
      <w:r w:rsidRPr="007765E2">
        <w:rPr>
          <w:rFonts w:cs="Arial"/>
          <w:b/>
          <w:bCs/>
        </w:rPr>
        <w:t xml:space="preserve">4. </w:t>
      </w:r>
      <w:r w:rsidR="00433CF3" w:rsidRPr="007765E2">
        <w:rPr>
          <w:rFonts w:cs="Arial"/>
          <w:b/>
          <w:bCs/>
        </w:rPr>
        <w:t>Ostateczna data odbioru</w:t>
      </w:r>
    </w:p>
    <w:p w14:paraId="66C32888" w14:textId="321842F4" w:rsidR="00433CF3" w:rsidRPr="007765E2" w:rsidRDefault="00433CF3" w:rsidP="007765E2">
      <w:pPr>
        <w:spacing w:after="120"/>
        <w:ind w:left="426"/>
        <w:rPr>
          <w:rFonts w:cs="Arial"/>
        </w:rPr>
      </w:pPr>
      <w:r w:rsidRPr="007765E2">
        <w:rPr>
          <w:rFonts w:cs="Arial"/>
        </w:rPr>
        <w:t>Data podpisania Protokołu odbioru Etapu II bez zastrzeżeń.</w:t>
      </w:r>
    </w:p>
    <w:p w14:paraId="063639CE" w14:textId="121193F2" w:rsidR="00433CF3" w:rsidRPr="007765E2" w:rsidRDefault="00433CF3" w:rsidP="00551C49">
      <w:pPr>
        <w:pStyle w:val="Nagwek3"/>
        <w:numPr>
          <w:ilvl w:val="1"/>
          <w:numId w:val="57"/>
        </w:numPr>
        <w:rPr>
          <w:color w:val="auto"/>
          <w:sz w:val="24"/>
          <w:szCs w:val="24"/>
        </w:rPr>
      </w:pPr>
      <w:bookmarkStart w:id="48" w:name="_Toc216204833"/>
      <w:r w:rsidRPr="007765E2">
        <w:rPr>
          <w:color w:val="auto"/>
          <w:sz w:val="24"/>
          <w:szCs w:val="24"/>
        </w:rPr>
        <w:t>Procedura odbioru – Etap III: Testy akceptacyjne, odbiór oraz szkolenia i instruktaż</w:t>
      </w:r>
      <w:bookmarkEnd w:id="48"/>
    </w:p>
    <w:p w14:paraId="64AB249F" w14:textId="2D5F1FCD" w:rsidR="00433CF3" w:rsidRPr="009752FD" w:rsidRDefault="00433CF3" w:rsidP="00551C49">
      <w:pPr>
        <w:pStyle w:val="Akapitzlist"/>
        <w:numPr>
          <w:ilvl w:val="0"/>
          <w:numId w:val="76"/>
        </w:numPr>
        <w:spacing w:after="120"/>
        <w:rPr>
          <w:rFonts w:cs="Arial"/>
        </w:rPr>
      </w:pPr>
      <w:r w:rsidRPr="009752FD">
        <w:rPr>
          <w:rFonts w:cs="Arial"/>
          <w:b/>
          <w:bCs/>
        </w:rPr>
        <w:t>Zakres odbioru</w:t>
      </w:r>
    </w:p>
    <w:p w14:paraId="6954486F" w14:textId="5B1C385D" w:rsidR="00433CF3" w:rsidRPr="007765E2" w:rsidRDefault="00433CF3" w:rsidP="007765E2">
      <w:pPr>
        <w:spacing w:after="120"/>
        <w:ind w:left="360"/>
        <w:rPr>
          <w:rFonts w:cs="Arial"/>
        </w:rPr>
      </w:pPr>
      <w:r w:rsidRPr="007765E2">
        <w:rPr>
          <w:rFonts w:cs="Arial"/>
        </w:rPr>
        <w:t>Procedura ma zastosowanie do:</w:t>
      </w:r>
    </w:p>
    <w:p w14:paraId="616BB7CB" w14:textId="77777777" w:rsidR="00433CF3" w:rsidRPr="007765E2" w:rsidRDefault="00433CF3" w:rsidP="00551C49">
      <w:pPr>
        <w:numPr>
          <w:ilvl w:val="1"/>
          <w:numId w:val="48"/>
        </w:numPr>
        <w:spacing w:after="120"/>
        <w:rPr>
          <w:rFonts w:cs="Arial"/>
        </w:rPr>
      </w:pPr>
      <w:r w:rsidRPr="007765E2">
        <w:rPr>
          <w:rFonts w:cs="Arial"/>
        </w:rPr>
        <w:t>zatwierdzonego planu testów akceptacyjnych,</w:t>
      </w:r>
    </w:p>
    <w:p w14:paraId="7C76CF0B" w14:textId="77777777" w:rsidR="00433CF3" w:rsidRPr="007765E2" w:rsidRDefault="00433CF3" w:rsidP="00551C49">
      <w:pPr>
        <w:numPr>
          <w:ilvl w:val="1"/>
          <w:numId w:val="48"/>
        </w:numPr>
        <w:spacing w:after="120"/>
        <w:rPr>
          <w:rFonts w:cs="Arial"/>
        </w:rPr>
      </w:pPr>
      <w:r w:rsidRPr="007765E2">
        <w:rPr>
          <w:rFonts w:cs="Arial"/>
        </w:rPr>
        <w:t>przeprowadzonych testów akceptacyjnych i raportu wyników,</w:t>
      </w:r>
    </w:p>
    <w:p w14:paraId="74F1D334" w14:textId="77777777" w:rsidR="00433CF3" w:rsidRPr="007765E2" w:rsidRDefault="00433CF3" w:rsidP="00551C49">
      <w:pPr>
        <w:numPr>
          <w:ilvl w:val="1"/>
          <w:numId w:val="48"/>
        </w:numPr>
        <w:spacing w:after="120"/>
        <w:rPr>
          <w:rFonts w:cs="Arial"/>
        </w:rPr>
      </w:pPr>
      <w:r w:rsidRPr="007765E2">
        <w:rPr>
          <w:rFonts w:cs="Arial"/>
        </w:rPr>
        <w:t>zrealizowanych szkoleń i instruktażu stanowiskowego,</w:t>
      </w:r>
    </w:p>
    <w:p w14:paraId="7C40559E" w14:textId="77777777" w:rsidR="00433CF3" w:rsidRPr="007765E2" w:rsidRDefault="00433CF3" w:rsidP="00551C49">
      <w:pPr>
        <w:numPr>
          <w:ilvl w:val="1"/>
          <w:numId w:val="48"/>
        </w:numPr>
        <w:spacing w:after="120"/>
        <w:rPr>
          <w:rFonts w:cs="Arial"/>
        </w:rPr>
      </w:pPr>
      <w:r w:rsidRPr="007765E2">
        <w:rPr>
          <w:rFonts w:cs="Arial"/>
        </w:rPr>
        <w:t>przekazanych materiałów szkoleniowych,</w:t>
      </w:r>
    </w:p>
    <w:p w14:paraId="4B21859C" w14:textId="77777777" w:rsidR="00433CF3" w:rsidRPr="007765E2" w:rsidRDefault="00433CF3" w:rsidP="00551C49">
      <w:pPr>
        <w:numPr>
          <w:ilvl w:val="1"/>
          <w:numId w:val="48"/>
        </w:numPr>
        <w:spacing w:after="120"/>
        <w:rPr>
          <w:rFonts w:cs="Arial"/>
        </w:rPr>
      </w:pPr>
      <w:r w:rsidRPr="007765E2">
        <w:rPr>
          <w:rFonts w:cs="Arial"/>
        </w:rPr>
        <w:t>dokumentacji powykonawczej.</w:t>
      </w:r>
    </w:p>
    <w:p w14:paraId="600F8B36" w14:textId="4319BB19" w:rsidR="00433CF3" w:rsidRPr="009752FD" w:rsidRDefault="00433CF3" w:rsidP="00551C49">
      <w:pPr>
        <w:pStyle w:val="Akapitzlist"/>
        <w:numPr>
          <w:ilvl w:val="0"/>
          <w:numId w:val="76"/>
        </w:numPr>
        <w:spacing w:after="120"/>
        <w:rPr>
          <w:rFonts w:cs="Arial"/>
          <w:b/>
          <w:bCs/>
        </w:rPr>
      </w:pPr>
      <w:r w:rsidRPr="007765E2">
        <w:rPr>
          <w:rFonts w:cs="Arial"/>
          <w:b/>
          <w:bCs/>
        </w:rPr>
        <w:t>Tryb odbioru</w:t>
      </w:r>
    </w:p>
    <w:p w14:paraId="4F5C72C7" w14:textId="44DD7932" w:rsidR="00433CF3" w:rsidRPr="007765E2" w:rsidRDefault="00DC4154" w:rsidP="007765E2">
      <w:pPr>
        <w:spacing w:after="120"/>
        <w:ind w:left="1440"/>
        <w:rPr>
          <w:rFonts w:cs="Arial"/>
        </w:rPr>
      </w:pPr>
      <w:r w:rsidRPr="007765E2">
        <w:rPr>
          <w:rFonts w:cs="Arial"/>
          <w:b/>
          <w:bCs/>
        </w:rPr>
        <w:t xml:space="preserve">a. </w:t>
      </w:r>
      <w:r w:rsidR="00433CF3" w:rsidRPr="007765E2">
        <w:rPr>
          <w:rFonts w:cs="Arial"/>
          <w:b/>
          <w:bCs/>
        </w:rPr>
        <w:t>Testy akceptacyjne</w:t>
      </w:r>
      <w:r w:rsidR="00433CF3" w:rsidRPr="007765E2">
        <w:rPr>
          <w:rFonts w:cs="Arial"/>
        </w:rPr>
        <w:t>:</w:t>
      </w:r>
    </w:p>
    <w:p w14:paraId="28AC262B" w14:textId="77777777" w:rsidR="00433CF3" w:rsidRPr="007765E2" w:rsidRDefault="00433CF3" w:rsidP="00551C49">
      <w:pPr>
        <w:numPr>
          <w:ilvl w:val="2"/>
          <w:numId w:val="73"/>
        </w:numPr>
        <w:spacing w:after="120"/>
        <w:rPr>
          <w:rFonts w:cs="Arial"/>
        </w:rPr>
      </w:pPr>
      <w:r w:rsidRPr="007765E2">
        <w:rPr>
          <w:rFonts w:cs="Arial"/>
        </w:rPr>
        <w:t>Po zatwierdzeniu planu testów, Wykonawca przeprowadza testy wspólnie z Zamawiającym, sporządza raport i przekazuje go do akceptacji.</w:t>
      </w:r>
    </w:p>
    <w:p w14:paraId="6F410C58" w14:textId="77777777" w:rsidR="00433CF3" w:rsidRPr="007765E2" w:rsidRDefault="00433CF3" w:rsidP="00551C49">
      <w:pPr>
        <w:numPr>
          <w:ilvl w:val="2"/>
          <w:numId w:val="73"/>
        </w:numPr>
        <w:spacing w:after="120"/>
        <w:rPr>
          <w:rFonts w:cs="Arial"/>
        </w:rPr>
      </w:pPr>
      <w:r w:rsidRPr="007765E2">
        <w:rPr>
          <w:rFonts w:cs="Arial"/>
        </w:rPr>
        <w:t>W przypadku wykrycia usterek Wykonawca usuwa je i powtarza testy.</w:t>
      </w:r>
    </w:p>
    <w:p w14:paraId="2D838C2C" w14:textId="684EECD4" w:rsidR="00433CF3" w:rsidRPr="009752FD" w:rsidRDefault="00433CF3" w:rsidP="00551C49">
      <w:pPr>
        <w:pStyle w:val="Akapitzlist"/>
        <w:numPr>
          <w:ilvl w:val="0"/>
          <w:numId w:val="76"/>
        </w:numPr>
        <w:spacing w:after="120"/>
        <w:rPr>
          <w:rFonts w:cs="Arial"/>
          <w:b/>
          <w:bCs/>
        </w:rPr>
      </w:pPr>
      <w:r w:rsidRPr="007765E2">
        <w:rPr>
          <w:rFonts w:cs="Arial"/>
          <w:b/>
          <w:bCs/>
        </w:rPr>
        <w:t>Szkolenia i instruktaż</w:t>
      </w:r>
      <w:r w:rsidRPr="009752FD">
        <w:rPr>
          <w:rFonts w:cs="Arial"/>
          <w:b/>
          <w:bCs/>
        </w:rPr>
        <w:t>:</w:t>
      </w:r>
    </w:p>
    <w:p w14:paraId="2AA545BC" w14:textId="77777777" w:rsidR="00433CF3" w:rsidRPr="007765E2" w:rsidRDefault="00433CF3" w:rsidP="00551C49">
      <w:pPr>
        <w:numPr>
          <w:ilvl w:val="2"/>
          <w:numId w:val="73"/>
        </w:numPr>
        <w:spacing w:after="120"/>
        <w:rPr>
          <w:rFonts w:cs="Arial"/>
        </w:rPr>
      </w:pPr>
      <w:r w:rsidRPr="007765E2">
        <w:rPr>
          <w:rFonts w:cs="Arial"/>
        </w:rPr>
        <w:lastRenderedPageBreak/>
        <w:t>Do Protokołu odbioru szkoleń Wykonawca dołącza listy obecności, ankiety ewaluacyjne, wykaz i kopie zaświadczeń oraz materiały szkoleniowe w formie elektronicznej.</w:t>
      </w:r>
    </w:p>
    <w:p w14:paraId="2170F74B" w14:textId="77777777" w:rsidR="00433CF3" w:rsidRPr="007765E2" w:rsidRDefault="00433CF3" w:rsidP="00551C49">
      <w:pPr>
        <w:numPr>
          <w:ilvl w:val="1"/>
          <w:numId w:val="73"/>
        </w:numPr>
        <w:spacing w:after="120"/>
        <w:rPr>
          <w:rFonts w:cs="Arial"/>
        </w:rPr>
      </w:pPr>
      <w:r w:rsidRPr="007765E2">
        <w:rPr>
          <w:rFonts w:cs="Arial"/>
        </w:rPr>
        <w:t>Dokumentacja końcowa:</w:t>
      </w:r>
    </w:p>
    <w:p w14:paraId="05CBC25B" w14:textId="77777777" w:rsidR="00433CF3" w:rsidRPr="007765E2" w:rsidRDefault="00433CF3" w:rsidP="00551C49">
      <w:pPr>
        <w:numPr>
          <w:ilvl w:val="2"/>
          <w:numId w:val="73"/>
        </w:numPr>
        <w:spacing w:after="120"/>
        <w:rPr>
          <w:rFonts w:cs="Arial"/>
        </w:rPr>
      </w:pPr>
      <w:r w:rsidRPr="007765E2">
        <w:rPr>
          <w:rFonts w:cs="Arial"/>
        </w:rPr>
        <w:t>Wykonawca przekazuje zaktualizowaną dokumentację powykonawczą, potwierdzoną zgodność z Projektem Technicznym.</w:t>
      </w:r>
    </w:p>
    <w:p w14:paraId="74EBC2D2" w14:textId="77777777" w:rsidR="00433CF3" w:rsidRPr="007765E2" w:rsidRDefault="00433CF3" w:rsidP="00551C49">
      <w:pPr>
        <w:numPr>
          <w:ilvl w:val="1"/>
          <w:numId w:val="73"/>
        </w:numPr>
        <w:spacing w:after="120"/>
        <w:rPr>
          <w:rFonts w:cs="Arial"/>
        </w:rPr>
      </w:pPr>
      <w:r w:rsidRPr="007765E2">
        <w:rPr>
          <w:rFonts w:cs="Arial"/>
        </w:rPr>
        <w:t>Zakończenie Etapu III potwierdzane jest podpisaniem:</w:t>
      </w:r>
    </w:p>
    <w:p w14:paraId="139DE11C" w14:textId="77777777" w:rsidR="00433CF3" w:rsidRPr="007765E2" w:rsidRDefault="00433CF3" w:rsidP="00551C49">
      <w:pPr>
        <w:numPr>
          <w:ilvl w:val="2"/>
          <w:numId w:val="73"/>
        </w:numPr>
        <w:spacing w:after="120"/>
        <w:rPr>
          <w:rFonts w:cs="Arial"/>
        </w:rPr>
      </w:pPr>
      <w:r w:rsidRPr="007765E2">
        <w:rPr>
          <w:rFonts w:cs="Arial"/>
        </w:rPr>
        <w:t>Protokołu odbioru szkoleń i materiałów,</w:t>
      </w:r>
    </w:p>
    <w:p w14:paraId="2AD1BB87" w14:textId="77777777" w:rsidR="00433CF3" w:rsidRPr="007765E2" w:rsidRDefault="00433CF3" w:rsidP="00551C49">
      <w:pPr>
        <w:numPr>
          <w:ilvl w:val="2"/>
          <w:numId w:val="73"/>
        </w:numPr>
        <w:spacing w:after="120"/>
        <w:rPr>
          <w:rFonts w:cs="Arial"/>
        </w:rPr>
      </w:pPr>
      <w:r w:rsidRPr="007765E2">
        <w:rPr>
          <w:rFonts w:cs="Arial"/>
        </w:rPr>
        <w:t>Protokołu odbioru funkcjonalności (po testach),</w:t>
      </w:r>
    </w:p>
    <w:p w14:paraId="4B13E10A" w14:textId="77777777" w:rsidR="00433CF3" w:rsidRPr="007765E2" w:rsidRDefault="00433CF3" w:rsidP="00551C49">
      <w:pPr>
        <w:numPr>
          <w:ilvl w:val="2"/>
          <w:numId w:val="73"/>
        </w:numPr>
        <w:spacing w:after="120"/>
        <w:rPr>
          <w:rFonts w:cs="Arial"/>
        </w:rPr>
      </w:pPr>
      <w:r w:rsidRPr="007765E2">
        <w:rPr>
          <w:rFonts w:cs="Arial"/>
        </w:rPr>
        <w:t>Protokołu Odbioru Końcowego.</w:t>
      </w:r>
    </w:p>
    <w:p w14:paraId="681D1E83" w14:textId="32C0B221" w:rsidR="00433CF3" w:rsidRPr="009752FD" w:rsidRDefault="00433CF3" w:rsidP="00551C49">
      <w:pPr>
        <w:pStyle w:val="Akapitzlist"/>
        <w:numPr>
          <w:ilvl w:val="0"/>
          <w:numId w:val="76"/>
        </w:numPr>
        <w:spacing w:after="120"/>
        <w:rPr>
          <w:rFonts w:cs="Arial"/>
          <w:b/>
          <w:bCs/>
        </w:rPr>
      </w:pPr>
      <w:r w:rsidRPr="009752FD">
        <w:rPr>
          <w:rFonts w:cs="Arial"/>
          <w:b/>
          <w:bCs/>
        </w:rPr>
        <w:t>Kryterium odbioru</w:t>
      </w:r>
    </w:p>
    <w:p w14:paraId="54AD22E9" w14:textId="40288206" w:rsidR="00433CF3" w:rsidRPr="007765E2" w:rsidRDefault="00433CF3" w:rsidP="00551C49">
      <w:pPr>
        <w:pStyle w:val="Akapitzlist"/>
        <w:numPr>
          <w:ilvl w:val="1"/>
          <w:numId w:val="73"/>
        </w:numPr>
        <w:spacing w:after="120"/>
        <w:rPr>
          <w:rFonts w:cs="Arial"/>
        </w:rPr>
      </w:pPr>
      <w:r w:rsidRPr="007765E2">
        <w:rPr>
          <w:rFonts w:cs="Arial"/>
        </w:rPr>
        <w:t>Wszystkie testy zaliczone zgodnie z kryteriami sukcesu, przeprowadzone szkolenia, komplet materiałów i dokumentacji przekazany, brak zastrzeżeń w protokołach.</w:t>
      </w:r>
    </w:p>
    <w:p w14:paraId="3E2F30AE" w14:textId="77777777" w:rsidR="00433CF3" w:rsidRPr="009752FD" w:rsidRDefault="00433CF3" w:rsidP="00551C49">
      <w:pPr>
        <w:pStyle w:val="Akapitzlist"/>
        <w:numPr>
          <w:ilvl w:val="0"/>
          <w:numId w:val="76"/>
        </w:numPr>
        <w:spacing w:after="120"/>
        <w:rPr>
          <w:rFonts w:cs="Arial"/>
          <w:b/>
          <w:bCs/>
        </w:rPr>
      </w:pPr>
      <w:r w:rsidRPr="007765E2">
        <w:rPr>
          <w:rFonts w:cs="Arial"/>
          <w:b/>
          <w:bCs/>
        </w:rPr>
        <w:t>Ostateczna data odbioru</w:t>
      </w:r>
    </w:p>
    <w:p w14:paraId="11211C2A" w14:textId="336B5AF4" w:rsidR="00433CF3" w:rsidRPr="007765E2" w:rsidRDefault="00433CF3" w:rsidP="00551C49">
      <w:pPr>
        <w:pStyle w:val="Akapitzlist"/>
        <w:numPr>
          <w:ilvl w:val="1"/>
          <w:numId w:val="73"/>
        </w:numPr>
        <w:spacing w:after="120"/>
        <w:rPr>
          <w:rFonts w:cs="Arial"/>
        </w:rPr>
      </w:pPr>
      <w:r w:rsidRPr="007765E2">
        <w:rPr>
          <w:rFonts w:cs="Arial"/>
        </w:rPr>
        <w:t xml:space="preserve">Data podpisania </w:t>
      </w:r>
      <w:r w:rsidRPr="007765E2">
        <w:rPr>
          <w:rFonts w:cs="Arial"/>
          <w:b/>
          <w:bCs/>
        </w:rPr>
        <w:t>Protokołu Odbioru Końcowego</w:t>
      </w:r>
      <w:r w:rsidRPr="007765E2">
        <w:rPr>
          <w:rFonts w:cs="Arial"/>
        </w:rPr>
        <w:t xml:space="preserve"> bez zastrzeżeń.</w:t>
      </w:r>
    </w:p>
    <w:p w14:paraId="3E4230BA" w14:textId="388D1104" w:rsidR="00433CF3" w:rsidRPr="007765E2" w:rsidRDefault="00433CF3" w:rsidP="007765E2">
      <w:pPr>
        <w:spacing w:after="120"/>
        <w:rPr>
          <w:rFonts w:cs="Arial"/>
        </w:rPr>
      </w:pPr>
    </w:p>
    <w:p w14:paraId="0C5435A0" w14:textId="059B080F" w:rsidR="00433CF3" w:rsidRPr="007765E2" w:rsidRDefault="00433CF3" w:rsidP="00551C49">
      <w:pPr>
        <w:pStyle w:val="Nagwek3"/>
        <w:numPr>
          <w:ilvl w:val="1"/>
          <w:numId w:val="57"/>
        </w:numPr>
        <w:rPr>
          <w:color w:val="000000" w:themeColor="text1"/>
          <w:sz w:val="24"/>
          <w:szCs w:val="24"/>
        </w:rPr>
      </w:pPr>
      <w:bookmarkStart w:id="49" w:name="_Toc216204834"/>
      <w:r w:rsidRPr="007765E2">
        <w:rPr>
          <w:color w:val="000000" w:themeColor="text1"/>
          <w:sz w:val="24"/>
          <w:szCs w:val="24"/>
        </w:rPr>
        <w:t>Procedura odbioru – Odbiór końcowy</w:t>
      </w:r>
      <w:bookmarkEnd w:id="49"/>
    </w:p>
    <w:p w14:paraId="230756B7" w14:textId="13E70CE4" w:rsidR="00433CF3" w:rsidRPr="007765E2" w:rsidRDefault="0079666E" w:rsidP="007765E2">
      <w:pPr>
        <w:spacing w:after="120"/>
        <w:rPr>
          <w:rFonts w:cs="Arial"/>
        </w:rPr>
      </w:pPr>
      <w:r w:rsidRPr="007765E2">
        <w:rPr>
          <w:rFonts w:cs="Arial"/>
          <w:b/>
          <w:bCs/>
        </w:rPr>
        <w:t xml:space="preserve">1. </w:t>
      </w:r>
      <w:r w:rsidR="00433CF3" w:rsidRPr="007765E2">
        <w:rPr>
          <w:rFonts w:cs="Arial"/>
          <w:b/>
          <w:bCs/>
        </w:rPr>
        <w:t>Kryterium odbioru końcowego</w:t>
      </w:r>
    </w:p>
    <w:p w14:paraId="1599FDBD" w14:textId="6B9668D2" w:rsidR="00433CF3" w:rsidRPr="007765E2" w:rsidRDefault="00433CF3" w:rsidP="007765E2">
      <w:pPr>
        <w:spacing w:after="120"/>
        <w:ind w:left="720"/>
        <w:rPr>
          <w:rFonts w:cs="Arial"/>
        </w:rPr>
      </w:pPr>
      <w:r w:rsidRPr="007765E2">
        <w:rPr>
          <w:rFonts w:cs="Arial"/>
        </w:rPr>
        <w:t>Podpisanie bez zastrzeżeń protokołów odbioru Etapu I, Etapu II i Etapu III.</w:t>
      </w:r>
    </w:p>
    <w:p w14:paraId="4FA8017E" w14:textId="3EE82B22" w:rsidR="00433CF3" w:rsidRPr="007765E2" w:rsidRDefault="0079666E" w:rsidP="007765E2">
      <w:pPr>
        <w:spacing w:after="120"/>
        <w:rPr>
          <w:rFonts w:cs="Arial"/>
        </w:rPr>
      </w:pPr>
      <w:r w:rsidRPr="007765E2">
        <w:rPr>
          <w:rFonts w:cs="Arial"/>
          <w:b/>
          <w:bCs/>
        </w:rPr>
        <w:t xml:space="preserve">2. </w:t>
      </w:r>
      <w:r w:rsidR="00433CF3" w:rsidRPr="007765E2">
        <w:rPr>
          <w:rFonts w:cs="Arial"/>
          <w:b/>
          <w:bCs/>
        </w:rPr>
        <w:t>Tryb odbioru</w:t>
      </w:r>
    </w:p>
    <w:p w14:paraId="7B4E23B3" w14:textId="77777777" w:rsidR="00433CF3" w:rsidRPr="007765E2" w:rsidRDefault="00433CF3" w:rsidP="00551C49">
      <w:pPr>
        <w:pStyle w:val="Akapitzlist"/>
        <w:numPr>
          <w:ilvl w:val="0"/>
          <w:numId w:val="61"/>
        </w:numPr>
        <w:spacing w:after="120"/>
        <w:rPr>
          <w:rFonts w:cs="Arial"/>
        </w:rPr>
      </w:pPr>
      <w:r w:rsidRPr="007765E2">
        <w:rPr>
          <w:rFonts w:cs="Arial"/>
        </w:rPr>
        <w:t>Odbiór końcowy potwierdzony zostanie Protokołem Odbioru Końcowego, w którym Zamawiający wskaże, czy odbiera przedmiot zamówienia bez zastrzeżeń lub z zastrzeżeniami.</w:t>
      </w:r>
    </w:p>
    <w:p w14:paraId="7FBC7D90" w14:textId="77777777" w:rsidR="00433CF3" w:rsidRPr="007765E2" w:rsidRDefault="00433CF3" w:rsidP="00551C49">
      <w:pPr>
        <w:pStyle w:val="Akapitzlist"/>
        <w:numPr>
          <w:ilvl w:val="0"/>
          <w:numId w:val="61"/>
        </w:numPr>
        <w:spacing w:after="120"/>
        <w:rPr>
          <w:rFonts w:cs="Arial"/>
        </w:rPr>
      </w:pPr>
      <w:r w:rsidRPr="007765E2">
        <w:rPr>
          <w:rFonts w:cs="Arial"/>
        </w:rPr>
        <w:t>W przypadku zastrzeżeń Zamawiający przekazuje ich wykaz, a Wykonawca ma 5 dni roboczych na ich usunięcie.</w:t>
      </w:r>
    </w:p>
    <w:p w14:paraId="205E1905" w14:textId="24A0B893" w:rsidR="00433CF3" w:rsidRPr="007765E2" w:rsidRDefault="0079666E" w:rsidP="007765E2">
      <w:pPr>
        <w:spacing w:after="120"/>
        <w:rPr>
          <w:rFonts w:cs="Arial"/>
        </w:rPr>
      </w:pPr>
      <w:r w:rsidRPr="007765E2">
        <w:rPr>
          <w:rFonts w:cs="Arial"/>
          <w:b/>
          <w:bCs/>
        </w:rPr>
        <w:t xml:space="preserve">3. </w:t>
      </w:r>
      <w:r w:rsidR="00433CF3" w:rsidRPr="007765E2">
        <w:rPr>
          <w:rFonts w:cs="Arial"/>
          <w:b/>
          <w:bCs/>
        </w:rPr>
        <w:t>Ostateczna data odbioru końcowego</w:t>
      </w:r>
    </w:p>
    <w:p w14:paraId="7D2A011C" w14:textId="54F28BD0" w:rsidR="00433CF3" w:rsidRPr="007765E2" w:rsidRDefault="00433CF3" w:rsidP="007765E2">
      <w:pPr>
        <w:spacing w:after="120"/>
        <w:ind w:left="720"/>
        <w:rPr>
          <w:rFonts w:cs="Arial"/>
        </w:rPr>
      </w:pPr>
      <w:r w:rsidRPr="007765E2">
        <w:rPr>
          <w:rFonts w:cs="Arial"/>
        </w:rPr>
        <w:t>Data podpisania Protokołu Odbioru Końcowego bez zastrzeżeń.</w:t>
      </w:r>
    </w:p>
    <w:p w14:paraId="7EDCFAC8" w14:textId="05E21913" w:rsidR="009B3CA4" w:rsidRPr="007765E2" w:rsidRDefault="00BB5C66" w:rsidP="007765E2">
      <w:pPr>
        <w:pStyle w:val="Nagwek2"/>
        <w:spacing w:after="120"/>
        <w:rPr>
          <w:szCs w:val="24"/>
        </w:rPr>
      </w:pPr>
      <w:bookmarkStart w:id="50" w:name="_Toc216204835"/>
      <w:r w:rsidRPr="007765E2">
        <w:rPr>
          <w:szCs w:val="24"/>
        </w:rPr>
        <w:lastRenderedPageBreak/>
        <w:t xml:space="preserve">7. </w:t>
      </w:r>
      <w:r w:rsidR="00EA0FC6" w:rsidRPr="007765E2">
        <w:rPr>
          <w:szCs w:val="24"/>
        </w:rPr>
        <w:t>Wymagania dotyczące wykonawcy</w:t>
      </w:r>
      <w:bookmarkEnd w:id="50"/>
      <w:r w:rsidR="00EA0FC6" w:rsidRPr="007765E2">
        <w:rPr>
          <w:szCs w:val="24"/>
        </w:rPr>
        <w:t xml:space="preserve"> </w:t>
      </w:r>
    </w:p>
    <w:p w14:paraId="7E8DB593" w14:textId="71EAFA21" w:rsidR="009B3CA4" w:rsidRPr="007765E2" w:rsidRDefault="009B3CA4" w:rsidP="00263C1C">
      <w:pPr>
        <w:spacing w:after="120"/>
        <w:rPr>
          <w:rFonts w:cs="Arial"/>
        </w:rPr>
      </w:pPr>
      <w:r w:rsidRPr="007765E2">
        <w:rPr>
          <w:rFonts w:cs="Arial"/>
        </w:rPr>
        <w:t>Wykonawca przystępujący do realizacji zamówienia musi wykazać się odpowiednim doświadczeniem oraz dysponować zespołem o wysokich kompetencjach w obszarze bezpieczeństwa sieci i wdrożeń systemów typu . Poniżej wyszczególniono minimalne wymagania w tym zakresie:</w:t>
      </w:r>
    </w:p>
    <w:p w14:paraId="1D7BD066" w14:textId="46E4E951" w:rsidR="009B3CA4" w:rsidRPr="007765E2" w:rsidRDefault="00B94223" w:rsidP="007765E2">
      <w:pPr>
        <w:spacing w:after="120"/>
        <w:ind w:left="360"/>
        <w:rPr>
          <w:rFonts w:cs="Arial"/>
        </w:rPr>
      </w:pPr>
      <w:r w:rsidRPr="007765E2">
        <w:rPr>
          <w:rFonts w:cs="Arial"/>
        </w:rPr>
        <w:t xml:space="preserve">a) </w:t>
      </w:r>
      <w:r w:rsidR="009B3CA4" w:rsidRPr="007765E2">
        <w:rPr>
          <w:rFonts w:cs="Arial"/>
        </w:rPr>
        <w:t xml:space="preserve">Doświadczenie Wykonawcy w podobnych projektach: Wykonawca </w:t>
      </w:r>
      <w:r w:rsidR="00050ACC" w:rsidRPr="007765E2">
        <w:rPr>
          <w:rFonts w:cs="Arial"/>
        </w:rPr>
        <w:t xml:space="preserve">musi </w:t>
      </w:r>
      <w:r w:rsidR="009B3CA4" w:rsidRPr="007765E2">
        <w:rPr>
          <w:rFonts w:cs="Arial"/>
        </w:rPr>
        <w:t xml:space="preserve">posiadać doświadczenie w przeprowadzeniu co najmniej dwóch wdrożeń systemów bezpieczeństwa </w:t>
      </w:r>
      <w:r w:rsidR="00655CD2">
        <w:rPr>
          <w:rFonts w:cs="Arial"/>
        </w:rPr>
        <w:t xml:space="preserve">dla jednostki zatrudniającej co najmniej </w:t>
      </w:r>
      <w:r w:rsidR="00412731">
        <w:rPr>
          <w:rFonts w:cs="Arial"/>
        </w:rPr>
        <w:t>1</w:t>
      </w:r>
      <w:r w:rsidR="00655CD2">
        <w:rPr>
          <w:rFonts w:cs="Arial"/>
        </w:rPr>
        <w:t>00 pracowników</w:t>
      </w:r>
      <w:r w:rsidR="009B3CA4" w:rsidRPr="007765E2">
        <w:rPr>
          <w:rFonts w:cs="Arial"/>
        </w:rPr>
        <w:t xml:space="preserve"> w okresie ostatnich 3 lat (zaleca się wskazanie referencyjnych wdrożeń systemów, IDS/IPS, systemów klasy SOC/SIEM lub pokrewnych rozwiązań z zakresu wykrywania zagrożeń). Wykonawca na żądanie przedstawi referencje lub protokoły odbioru potwierdzające należyte wykonanie takich usług. Preferowane jest doświadczenie w sektorze o zbliżonym profilu do Zamawiającego (np. sektor publiczny) ze względu na zrozumienie specyfiki wymagań i regulacji.</w:t>
      </w:r>
    </w:p>
    <w:p w14:paraId="31F6A69B" w14:textId="571EBC98" w:rsidR="009B3CA4" w:rsidRPr="007765E2" w:rsidRDefault="00B94223" w:rsidP="007765E2">
      <w:pPr>
        <w:spacing w:after="120"/>
        <w:ind w:left="360"/>
        <w:rPr>
          <w:rFonts w:cs="Arial"/>
        </w:rPr>
      </w:pPr>
      <w:r w:rsidRPr="007765E2">
        <w:rPr>
          <w:rFonts w:cs="Arial"/>
        </w:rPr>
        <w:t xml:space="preserve">b) </w:t>
      </w:r>
      <w:r w:rsidR="009B3CA4" w:rsidRPr="007765E2">
        <w:rPr>
          <w:rFonts w:cs="Arial"/>
        </w:rPr>
        <w:t>Kwalifikacje i certyfikacje personelu: Wykonawca zapewni, że kluczowe osoby oddelegowane do realizacji zamówienia (inżynier wdrożeniow</w:t>
      </w:r>
      <w:r w:rsidR="00412731">
        <w:rPr>
          <w:rFonts w:cs="Arial"/>
        </w:rPr>
        <w:t>y</w:t>
      </w:r>
      <w:r w:rsidR="00655CD2">
        <w:rPr>
          <w:rFonts w:cs="Arial"/>
        </w:rPr>
        <w:t xml:space="preserve"> – co najmniej </w:t>
      </w:r>
      <w:r w:rsidR="00412731">
        <w:rPr>
          <w:rFonts w:cs="Arial"/>
        </w:rPr>
        <w:t>1</w:t>
      </w:r>
      <w:r w:rsidR="00655CD2">
        <w:rPr>
          <w:rFonts w:cs="Arial"/>
        </w:rPr>
        <w:t xml:space="preserve"> osob</w:t>
      </w:r>
      <w:r w:rsidR="00412731">
        <w:rPr>
          <w:rFonts w:cs="Arial"/>
        </w:rPr>
        <w:t>a</w:t>
      </w:r>
      <w:r w:rsidR="009B3CA4" w:rsidRPr="007765E2">
        <w:rPr>
          <w:rFonts w:cs="Arial"/>
        </w:rPr>
        <w:t>, architekt systemu</w:t>
      </w:r>
      <w:r w:rsidR="00655CD2">
        <w:rPr>
          <w:rFonts w:cs="Arial"/>
        </w:rPr>
        <w:t xml:space="preserve"> – co najmniej 1 osoba</w:t>
      </w:r>
      <w:r w:rsidR="009B3CA4" w:rsidRPr="007765E2">
        <w:rPr>
          <w:rFonts w:cs="Arial"/>
        </w:rPr>
        <w:t>, konsultan</w:t>
      </w:r>
      <w:r w:rsidR="00412731">
        <w:rPr>
          <w:rFonts w:cs="Arial"/>
        </w:rPr>
        <w:t>t</w:t>
      </w:r>
      <w:r w:rsidR="009B3CA4" w:rsidRPr="007765E2">
        <w:rPr>
          <w:rFonts w:cs="Arial"/>
        </w:rPr>
        <w:t xml:space="preserve"> bezpieczeństwa</w:t>
      </w:r>
      <w:r w:rsidR="00655CD2">
        <w:rPr>
          <w:rFonts w:cs="Arial"/>
        </w:rPr>
        <w:t xml:space="preserve"> – co najmniej </w:t>
      </w:r>
      <w:r w:rsidR="00412731">
        <w:rPr>
          <w:rFonts w:cs="Arial"/>
        </w:rPr>
        <w:t>1</w:t>
      </w:r>
      <w:r w:rsidR="00655CD2">
        <w:rPr>
          <w:rFonts w:cs="Arial"/>
        </w:rPr>
        <w:t xml:space="preserve"> osob</w:t>
      </w:r>
      <w:r w:rsidR="00412731">
        <w:rPr>
          <w:rFonts w:cs="Arial"/>
        </w:rPr>
        <w:t>a</w:t>
      </w:r>
      <w:r w:rsidR="009B3CA4" w:rsidRPr="007765E2">
        <w:rPr>
          <w:rFonts w:cs="Arial"/>
        </w:rPr>
        <w:t>) posiadają odpowiednie kwalifikacje. Wymagane</w:t>
      </w:r>
      <w:r w:rsidR="00263C1C" w:rsidRPr="00263C1C">
        <w:rPr>
          <w:rFonts w:cs="Arial"/>
        </w:rPr>
        <w:t xml:space="preserve"> </w:t>
      </w:r>
      <w:r w:rsidR="00263C1C" w:rsidRPr="00562373">
        <w:rPr>
          <w:rFonts w:cs="Arial"/>
        </w:rPr>
        <w:t>minimum to posiadanie przez</w:t>
      </w:r>
      <w:r w:rsidR="00263C1C">
        <w:rPr>
          <w:rFonts w:cs="Arial"/>
        </w:rPr>
        <w:t xml:space="preserve"> każdą kluczową osobę oddelegowaną do realizacji zamówienia</w:t>
      </w:r>
      <w:r w:rsidR="00263C1C" w:rsidRPr="00562373">
        <w:rPr>
          <w:rFonts w:cs="Arial"/>
        </w:rPr>
        <w:t>:</w:t>
      </w:r>
    </w:p>
    <w:p w14:paraId="5E626212" w14:textId="5FD524F5" w:rsidR="009B3CA4" w:rsidRPr="007765E2" w:rsidRDefault="009B3CA4" w:rsidP="007765E2">
      <w:pPr>
        <w:numPr>
          <w:ilvl w:val="1"/>
          <w:numId w:val="4"/>
        </w:numPr>
        <w:spacing w:after="120"/>
        <w:rPr>
          <w:rFonts w:cs="Arial"/>
        </w:rPr>
      </w:pPr>
      <w:r w:rsidRPr="007765E2">
        <w:rPr>
          <w:rFonts w:cs="Arial"/>
        </w:rPr>
        <w:t>certyfikatu produktowego (inżynierskiego) wystawionego przez producenta oferowanego Systemu</w:t>
      </w:r>
      <w:r w:rsidR="007765E2" w:rsidRPr="007765E2">
        <w:rPr>
          <w:rFonts w:cs="Arial"/>
        </w:rPr>
        <w:t xml:space="preserve"> </w:t>
      </w:r>
      <w:r w:rsidRPr="007765E2">
        <w:rPr>
          <w:rFonts w:cs="Arial"/>
        </w:rPr>
        <w:t>– potwierdzającego znajomość i umiejętność administracji proponowanym rozwiązaniem,</w:t>
      </w:r>
    </w:p>
    <w:p w14:paraId="7F593D9A" w14:textId="77777777" w:rsidR="009B3CA4" w:rsidRPr="007765E2" w:rsidRDefault="009B3CA4" w:rsidP="007765E2">
      <w:pPr>
        <w:numPr>
          <w:ilvl w:val="1"/>
          <w:numId w:val="4"/>
        </w:numPr>
        <w:spacing w:after="120"/>
        <w:rPr>
          <w:rFonts w:cs="Arial"/>
        </w:rPr>
      </w:pPr>
      <w:r w:rsidRPr="007765E2">
        <w:rPr>
          <w:rFonts w:cs="Arial"/>
        </w:rPr>
        <w:t>oraz przynajmniej jednego aktualnego certyfikatu z zakresu bezpieczeństwa sieci, np. PCNSE (Palo Alto Networks Certified Network Security Engineer) lub równoważnego (może to być certyfikat innego producenta bezpieczeństwa sieciowego na poziomie inżynierskim, np. Cisco Certified Network Professional Security, Fortinet NSE poziom 5-7, itp.).</w:t>
      </w:r>
    </w:p>
    <w:p w14:paraId="37720A3E" w14:textId="3E344554" w:rsidR="00706692" w:rsidRPr="007765E2" w:rsidRDefault="00706692" w:rsidP="007765E2">
      <w:pPr>
        <w:pStyle w:val="Nagwek1"/>
        <w:spacing w:before="0" w:after="120"/>
        <w:ind w:left="360"/>
        <w:rPr>
          <w:rFonts w:cs="Arial"/>
          <w:szCs w:val="24"/>
        </w:rPr>
      </w:pPr>
      <w:bookmarkStart w:id="51" w:name="_Toc216204836"/>
      <w:r w:rsidRPr="007765E2">
        <w:rPr>
          <w:szCs w:val="24"/>
        </w:rPr>
        <w:lastRenderedPageBreak/>
        <w:t>Część I</w:t>
      </w:r>
      <w:r w:rsidR="00FE762F" w:rsidRPr="007765E2">
        <w:rPr>
          <w:szCs w:val="24"/>
        </w:rPr>
        <w:t>V</w:t>
      </w:r>
      <w:r w:rsidRPr="007765E2">
        <w:rPr>
          <w:szCs w:val="24"/>
        </w:rPr>
        <w:t xml:space="preserve"> – Zakup</w:t>
      </w:r>
      <w:r w:rsidR="007B6ADC">
        <w:rPr>
          <w:szCs w:val="24"/>
        </w:rPr>
        <w:t xml:space="preserve"> LICENCJI</w:t>
      </w:r>
      <w:r w:rsidR="009B32BB" w:rsidRPr="007765E2">
        <w:rPr>
          <w:szCs w:val="24"/>
        </w:rPr>
        <w:t>,</w:t>
      </w:r>
      <w:r w:rsidR="005956AE" w:rsidRPr="007765E2">
        <w:rPr>
          <w:szCs w:val="24"/>
        </w:rPr>
        <w:t xml:space="preserve"> </w:t>
      </w:r>
      <w:r w:rsidRPr="007765E2">
        <w:rPr>
          <w:szCs w:val="24"/>
        </w:rPr>
        <w:t xml:space="preserve">wdrożenie </w:t>
      </w:r>
      <w:r w:rsidR="009B32BB" w:rsidRPr="007765E2">
        <w:rPr>
          <w:szCs w:val="24"/>
        </w:rPr>
        <w:t xml:space="preserve">I UTRZYMANIE </w:t>
      </w:r>
      <w:r w:rsidRPr="007765E2">
        <w:rPr>
          <w:szCs w:val="24"/>
        </w:rPr>
        <w:t>CENTRALNEGO MENADŻERA HASEŁ</w:t>
      </w:r>
      <w:bookmarkEnd w:id="51"/>
    </w:p>
    <w:p w14:paraId="0592AC2D" w14:textId="69069826" w:rsidR="009B32BB" w:rsidRPr="007765E2" w:rsidRDefault="009B32BB" w:rsidP="007765E2">
      <w:pPr>
        <w:spacing w:after="120"/>
        <w:rPr>
          <w:rFonts w:cs="Arial"/>
        </w:rPr>
      </w:pPr>
      <w:r w:rsidRPr="007765E2">
        <w:rPr>
          <w:rFonts w:cs="Arial"/>
        </w:rPr>
        <w:t xml:space="preserve">Przedmiotem zamówienia jest </w:t>
      </w:r>
      <w:r w:rsidRPr="007765E2">
        <w:rPr>
          <w:rFonts w:cs="Arial"/>
          <w:b/>
          <w:bCs/>
        </w:rPr>
        <w:t xml:space="preserve">dostawa i wdrożenie i utrzymanie rozwiązania </w:t>
      </w:r>
      <w:r w:rsidR="00296DAE" w:rsidRPr="007765E2">
        <w:rPr>
          <w:b/>
          <w:bCs/>
          <w:lang w:eastAsia="pl-PL"/>
        </w:rPr>
        <w:t xml:space="preserve">centralnego menadżera haseł </w:t>
      </w:r>
      <w:r w:rsidRPr="007765E2">
        <w:rPr>
          <w:lang w:eastAsia="pl-PL"/>
        </w:rPr>
        <w:t xml:space="preserve">które wspomaga </w:t>
      </w:r>
      <w:r w:rsidR="00296DAE" w:rsidRPr="007765E2">
        <w:rPr>
          <w:lang w:eastAsia="pl-PL"/>
        </w:rPr>
        <w:t>zarządzanie, bezpieczne przechowywanie oraz przekazywanie haseł</w:t>
      </w:r>
      <w:r w:rsidR="00296DAE" w:rsidRPr="007765E2">
        <w:t>.</w:t>
      </w:r>
    </w:p>
    <w:p w14:paraId="66E3E44E" w14:textId="45E1C832" w:rsidR="009B32BB" w:rsidRPr="007765E2" w:rsidRDefault="009B32BB" w:rsidP="007765E2">
      <w:pPr>
        <w:spacing w:after="120"/>
        <w:rPr>
          <w:lang w:eastAsia="pl-PL"/>
        </w:rPr>
      </w:pPr>
      <w:r w:rsidRPr="007765E2">
        <w:rPr>
          <w:rFonts w:cs="Arial"/>
        </w:rPr>
        <w:t>System</w:t>
      </w:r>
      <w:r w:rsidR="007765E2" w:rsidRPr="007765E2">
        <w:rPr>
          <w:rFonts w:cs="Arial"/>
        </w:rPr>
        <w:t xml:space="preserve"> </w:t>
      </w:r>
      <w:r w:rsidRPr="007765E2">
        <w:rPr>
          <w:rFonts w:cs="Arial"/>
        </w:rPr>
        <w:t xml:space="preserve">ma na celu zwiększenie bezpieczeństwa infrastruktury teleinformatycznej Zamawiającego poprzez </w:t>
      </w:r>
      <w:r w:rsidR="00296DAE" w:rsidRPr="007765E2">
        <w:rPr>
          <w:rFonts w:cs="Arial"/>
        </w:rPr>
        <w:t xml:space="preserve">przechowywanie i używanie </w:t>
      </w:r>
      <w:r w:rsidR="00296DAE" w:rsidRPr="007765E2">
        <w:rPr>
          <w:lang w:eastAsia="pl-PL"/>
        </w:rPr>
        <w:t>silnych, unikalnych haseł wraz z</w:t>
      </w:r>
      <w:r w:rsidR="001B7395">
        <w:rPr>
          <w:lang w:eastAsia="pl-PL"/>
        </w:rPr>
        <w:t> </w:t>
      </w:r>
      <w:r w:rsidR="00296DAE" w:rsidRPr="007765E2">
        <w:rPr>
          <w:lang w:eastAsia="pl-PL"/>
        </w:rPr>
        <w:t>mechanizmami bezpiecznego przekazywania i centralnego zarządzania</w:t>
      </w:r>
      <w:r w:rsidRPr="007765E2">
        <w:rPr>
          <w:lang w:eastAsia="pl-PL"/>
        </w:rPr>
        <w:t xml:space="preserve">. </w:t>
      </w:r>
      <w:r w:rsidRPr="007765E2">
        <w:rPr>
          <w:rFonts w:cs="Arial"/>
        </w:rPr>
        <w:t>Zamówienie realizowane będzie zgodnie z wymaganiami określonymi w niniejszym dokumencie oraz postanowieniami umowy, z zachowaniem najlepszych praktyk rynkowych i</w:t>
      </w:r>
      <w:r w:rsidR="001B7395">
        <w:rPr>
          <w:rFonts w:cs="Arial"/>
        </w:rPr>
        <w:t> </w:t>
      </w:r>
      <w:r w:rsidRPr="007765E2">
        <w:rPr>
          <w:rFonts w:cs="Arial"/>
        </w:rPr>
        <w:t xml:space="preserve">zgodności z aktualnymi standardami cyberbezpieczeństwa (np. normy </w:t>
      </w:r>
      <w:r w:rsidRPr="007765E2">
        <w:rPr>
          <w:rFonts w:cs="Arial"/>
          <w:b/>
          <w:bCs/>
        </w:rPr>
        <w:t>NIST</w:t>
      </w:r>
      <w:r w:rsidRPr="007765E2">
        <w:rPr>
          <w:rFonts w:cs="Arial"/>
        </w:rPr>
        <w:t xml:space="preserve"> oraz </w:t>
      </w:r>
      <w:r w:rsidRPr="007765E2">
        <w:rPr>
          <w:rFonts w:cs="Arial"/>
          <w:b/>
          <w:bCs/>
        </w:rPr>
        <w:t>ISO/IEC 27001</w:t>
      </w:r>
      <w:r w:rsidRPr="007765E2">
        <w:rPr>
          <w:rFonts w:cs="Arial"/>
        </w:rPr>
        <w:t>).</w:t>
      </w:r>
    </w:p>
    <w:p w14:paraId="693928AC" w14:textId="177455E2" w:rsidR="00706692" w:rsidRPr="007765E2" w:rsidRDefault="00706692" w:rsidP="00551C49">
      <w:pPr>
        <w:pStyle w:val="Nagwek2"/>
        <w:numPr>
          <w:ilvl w:val="2"/>
          <w:numId w:val="45"/>
        </w:numPr>
        <w:tabs>
          <w:tab w:val="clear" w:pos="2160"/>
        </w:tabs>
        <w:spacing w:after="120"/>
        <w:ind w:left="426" w:hanging="426"/>
        <w:rPr>
          <w:szCs w:val="24"/>
        </w:rPr>
      </w:pPr>
      <w:bookmarkStart w:id="52" w:name="_Toc216204837"/>
      <w:r w:rsidRPr="007765E2">
        <w:rPr>
          <w:szCs w:val="24"/>
        </w:rPr>
        <w:t>Harmonogram wdrożenia</w:t>
      </w:r>
      <w:bookmarkEnd w:id="52"/>
    </w:p>
    <w:tbl>
      <w:tblPr>
        <w:tblStyle w:val="Tabela-Siatka"/>
        <w:tblW w:w="5000" w:type="pct"/>
        <w:tblLook w:val="04A0" w:firstRow="1" w:lastRow="0" w:firstColumn="1" w:lastColumn="0" w:noHBand="0" w:noVBand="1"/>
      </w:tblPr>
      <w:tblGrid>
        <w:gridCol w:w="1646"/>
        <w:gridCol w:w="4395"/>
        <w:gridCol w:w="3021"/>
      </w:tblGrid>
      <w:tr w:rsidR="00706692" w:rsidRPr="007765E2" w14:paraId="2623EE59" w14:textId="77777777" w:rsidTr="00510721">
        <w:trPr>
          <w:tblHeader/>
        </w:trPr>
        <w:tc>
          <w:tcPr>
            <w:tcW w:w="908" w:type="pct"/>
          </w:tcPr>
          <w:p w14:paraId="50DA4C37" w14:textId="77777777" w:rsidR="00706692" w:rsidRPr="007765E2" w:rsidRDefault="00706692" w:rsidP="007765E2">
            <w:pPr>
              <w:spacing w:after="120"/>
              <w:rPr>
                <w:rFonts w:cs="Arial"/>
                <w:b/>
                <w:bCs/>
              </w:rPr>
            </w:pPr>
            <w:r w:rsidRPr="007765E2">
              <w:rPr>
                <w:rFonts w:cs="Arial"/>
                <w:b/>
                <w:bCs/>
              </w:rPr>
              <w:t>Etap</w:t>
            </w:r>
          </w:p>
        </w:tc>
        <w:tc>
          <w:tcPr>
            <w:tcW w:w="2425" w:type="pct"/>
          </w:tcPr>
          <w:p w14:paraId="61AAABE0" w14:textId="77777777" w:rsidR="00706692" w:rsidRPr="007765E2" w:rsidRDefault="00706692" w:rsidP="007765E2">
            <w:pPr>
              <w:spacing w:after="120"/>
              <w:rPr>
                <w:rFonts w:cs="Arial"/>
                <w:b/>
                <w:bCs/>
              </w:rPr>
            </w:pPr>
            <w:r w:rsidRPr="007765E2">
              <w:rPr>
                <w:rFonts w:cs="Arial"/>
                <w:b/>
                <w:bCs/>
              </w:rPr>
              <w:t>Zakres etapu</w:t>
            </w:r>
          </w:p>
        </w:tc>
        <w:tc>
          <w:tcPr>
            <w:tcW w:w="1667" w:type="pct"/>
          </w:tcPr>
          <w:p w14:paraId="6B909EAB" w14:textId="77777777" w:rsidR="00706692" w:rsidRPr="007765E2" w:rsidRDefault="00706692" w:rsidP="007765E2">
            <w:pPr>
              <w:spacing w:after="120"/>
              <w:rPr>
                <w:rFonts w:cs="Arial"/>
                <w:b/>
                <w:bCs/>
              </w:rPr>
            </w:pPr>
            <w:r w:rsidRPr="007765E2">
              <w:rPr>
                <w:rFonts w:cs="Arial"/>
                <w:b/>
                <w:bCs/>
              </w:rPr>
              <w:t>Czas realizacji</w:t>
            </w:r>
          </w:p>
        </w:tc>
      </w:tr>
      <w:tr w:rsidR="00706692" w:rsidRPr="007765E2" w14:paraId="3867F796" w14:textId="77777777" w:rsidTr="00510721">
        <w:tc>
          <w:tcPr>
            <w:tcW w:w="908" w:type="pct"/>
          </w:tcPr>
          <w:p w14:paraId="4B7B9948" w14:textId="77777777" w:rsidR="00706692" w:rsidRPr="007765E2" w:rsidRDefault="00706692" w:rsidP="007765E2">
            <w:pPr>
              <w:spacing w:after="120"/>
              <w:rPr>
                <w:rFonts w:cs="Arial"/>
              </w:rPr>
            </w:pPr>
            <w:r w:rsidRPr="007765E2">
              <w:rPr>
                <w:rFonts w:cs="Arial"/>
              </w:rPr>
              <w:t>Etap I</w:t>
            </w:r>
          </w:p>
        </w:tc>
        <w:tc>
          <w:tcPr>
            <w:tcW w:w="2425" w:type="pct"/>
          </w:tcPr>
          <w:p w14:paraId="5FB44DE6" w14:textId="77777777" w:rsidR="00706692" w:rsidRPr="007765E2" w:rsidRDefault="00706692" w:rsidP="007765E2">
            <w:pPr>
              <w:spacing w:after="120"/>
              <w:rPr>
                <w:rFonts w:cs="Arial"/>
              </w:rPr>
            </w:pPr>
            <w:r w:rsidRPr="007765E2">
              <w:rPr>
                <w:rFonts w:cs="Arial"/>
              </w:rPr>
              <w:t>Analiza przedwdrożeniowa</w:t>
            </w:r>
          </w:p>
        </w:tc>
        <w:tc>
          <w:tcPr>
            <w:tcW w:w="1667" w:type="pct"/>
          </w:tcPr>
          <w:p w14:paraId="231D5C3B" w14:textId="3B19BB52" w:rsidR="00706692" w:rsidRPr="007765E2" w:rsidRDefault="00706692" w:rsidP="007765E2">
            <w:pPr>
              <w:spacing w:after="120"/>
              <w:rPr>
                <w:rFonts w:cs="Arial"/>
              </w:rPr>
            </w:pPr>
            <w:r w:rsidRPr="007765E2">
              <w:rPr>
                <w:rFonts w:cs="Arial"/>
              </w:rPr>
              <w:t xml:space="preserve">do </w:t>
            </w:r>
            <w:r w:rsidR="005956AE" w:rsidRPr="007765E2">
              <w:rPr>
                <w:rFonts w:cs="Arial"/>
              </w:rPr>
              <w:t>10</w:t>
            </w:r>
            <w:r w:rsidRPr="007765E2">
              <w:rPr>
                <w:rFonts w:cs="Arial"/>
              </w:rPr>
              <w:t xml:space="preserve"> dni roboczych od dnia zawarcia umowy</w:t>
            </w:r>
          </w:p>
        </w:tc>
      </w:tr>
      <w:tr w:rsidR="00706692" w:rsidRPr="007765E2" w14:paraId="66D4343D" w14:textId="77777777" w:rsidTr="00510721">
        <w:tc>
          <w:tcPr>
            <w:tcW w:w="908" w:type="pct"/>
          </w:tcPr>
          <w:p w14:paraId="0791F928" w14:textId="77777777" w:rsidR="00706692" w:rsidRPr="007765E2" w:rsidRDefault="00706692" w:rsidP="007765E2">
            <w:pPr>
              <w:spacing w:after="120"/>
              <w:rPr>
                <w:rFonts w:cs="Arial"/>
              </w:rPr>
            </w:pPr>
            <w:r w:rsidRPr="007765E2">
              <w:rPr>
                <w:rFonts w:cs="Arial"/>
              </w:rPr>
              <w:t>Etap II</w:t>
            </w:r>
          </w:p>
        </w:tc>
        <w:tc>
          <w:tcPr>
            <w:tcW w:w="2425" w:type="pct"/>
          </w:tcPr>
          <w:p w14:paraId="061027D6" w14:textId="5E7E4BD5" w:rsidR="00706692" w:rsidRPr="007765E2" w:rsidRDefault="00706692" w:rsidP="007765E2">
            <w:pPr>
              <w:spacing w:after="120"/>
              <w:rPr>
                <w:rFonts w:cs="Arial"/>
              </w:rPr>
            </w:pPr>
            <w:r w:rsidRPr="007765E2">
              <w:rPr>
                <w:rFonts w:cs="Arial"/>
              </w:rPr>
              <w:t>Dostawa</w:t>
            </w:r>
            <w:r w:rsidR="007B6ADC">
              <w:rPr>
                <w:rFonts w:cs="Arial"/>
              </w:rPr>
              <w:t xml:space="preserve"> licencji</w:t>
            </w:r>
            <w:r w:rsidRPr="007765E2">
              <w:rPr>
                <w:rFonts w:cs="Arial"/>
              </w:rPr>
              <w:t xml:space="preserve"> i przygotowanie środowiska</w:t>
            </w:r>
          </w:p>
        </w:tc>
        <w:tc>
          <w:tcPr>
            <w:tcW w:w="1667" w:type="pct"/>
          </w:tcPr>
          <w:p w14:paraId="34D4E7FA" w14:textId="0F7AEFE3" w:rsidR="00706692" w:rsidRPr="007765E2" w:rsidRDefault="00706692" w:rsidP="007765E2">
            <w:pPr>
              <w:spacing w:after="120"/>
              <w:rPr>
                <w:rFonts w:cs="Arial"/>
              </w:rPr>
            </w:pPr>
            <w:r w:rsidRPr="007765E2">
              <w:rPr>
                <w:rFonts w:cs="Arial"/>
              </w:rPr>
              <w:t xml:space="preserve">do </w:t>
            </w:r>
            <w:r w:rsidR="007507C6">
              <w:rPr>
                <w:rFonts w:cs="Arial"/>
              </w:rPr>
              <w:t>30</w:t>
            </w:r>
            <w:r w:rsidR="005956AE" w:rsidRPr="007765E2">
              <w:rPr>
                <w:rFonts w:cs="Arial"/>
              </w:rPr>
              <w:t xml:space="preserve"> </w:t>
            </w:r>
            <w:r w:rsidRPr="007765E2">
              <w:rPr>
                <w:rFonts w:cs="Arial"/>
              </w:rPr>
              <w:t>dni roboczych od dnia odbioru Etapu I</w:t>
            </w:r>
          </w:p>
        </w:tc>
      </w:tr>
      <w:tr w:rsidR="00706692" w:rsidRPr="007765E2" w14:paraId="090C78F6" w14:textId="77777777" w:rsidTr="00510721">
        <w:tc>
          <w:tcPr>
            <w:tcW w:w="908" w:type="pct"/>
          </w:tcPr>
          <w:p w14:paraId="75E500DE" w14:textId="77777777" w:rsidR="00706692" w:rsidRPr="007765E2" w:rsidRDefault="00706692" w:rsidP="007765E2">
            <w:pPr>
              <w:spacing w:after="120"/>
              <w:rPr>
                <w:rFonts w:cs="Arial"/>
              </w:rPr>
            </w:pPr>
            <w:r w:rsidRPr="007765E2">
              <w:rPr>
                <w:rFonts w:cs="Arial"/>
              </w:rPr>
              <w:t>Etap III</w:t>
            </w:r>
          </w:p>
        </w:tc>
        <w:tc>
          <w:tcPr>
            <w:tcW w:w="2425" w:type="pct"/>
          </w:tcPr>
          <w:p w14:paraId="6D5F3663" w14:textId="77777777" w:rsidR="00706692" w:rsidRPr="007765E2" w:rsidRDefault="00706692" w:rsidP="007765E2">
            <w:pPr>
              <w:spacing w:after="120"/>
              <w:rPr>
                <w:rFonts w:cs="Arial"/>
              </w:rPr>
            </w:pPr>
            <w:r w:rsidRPr="007765E2">
              <w:rPr>
                <w:rFonts w:cs="Arial"/>
              </w:rPr>
              <w:t>Instalacja i wstępna konfiguracja</w:t>
            </w:r>
          </w:p>
        </w:tc>
        <w:tc>
          <w:tcPr>
            <w:tcW w:w="1667" w:type="pct"/>
          </w:tcPr>
          <w:p w14:paraId="78B669F9" w14:textId="0AFBF36A" w:rsidR="00706692" w:rsidRPr="007765E2" w:rsidRDefault="00706692" w:rsidP="007765E2">
            <w:pPr>
              <w:spacing w:after="120"/>
              <w:rPr>
                <w:rFonts w:cs="Arial"/>
              </w:rPr>
            </w:pPr>
            <w:r w:rsidRPr="007765E2">
              <w:rPr>
                <w:rFonts w:cs="Arial"/>
              </w:rPr>
              <w:t xml:space="preserve">do </w:t>
            </w:r>
            <w:r w:rsidR="007507C6">
              <w:rPr>
                <w:rFonts w:cs="Arial"/>
              </w:rPr>
              <w:t>20</w:t>
            </w:r>
            <w:r w:rsidRPr="007765E2">
              <w:rPr>
                <w:rFonts w:cs="Arial"/>
              </w:rPr>
              <w:t xml:space="preserve"> dni roboczych od dnia odbioru Etapu II</w:t>
            </w:r>
          </w:p>
        </w:tc>
      </w:tr>
      <w:tr w:rsidR="00F57B8A" w:rsidRPr="007765E2" w14:paraId="4FB0CAF4" w14:textId="77777777" w:rsidTr="00510721">
        <w:tc>
          <w:tcPr>
            <w:tcW w:w="908" w:type="pct"/>
          </w:tcPr>
          <w:p w14:paraId="2174BD6E" w14:textId="531896D4" w:rsidR="00F57B8A" w:rsidRPr="007765E2" w:rsidRDefault="00F57B8A" w:rsidP="007765E2">
            <w:pPr>
              <w:spacing w:after="120"/>
              <w:rPr>
                <w:rFonts w:cs="Arial"/>
              </w:rPr>
            </w:pPr>
            <w:r w:rsidRPr="007765E2">
              <w:rPr>
                <w:rFonts w:cs="Arial"/>
              </w:rPr>
              <w:t xml:space="preserve">Etap IV </w:t>
            </w:r>
          </w:p>
        </w:tc>
        <w:tc>
          <w:tcPr>
            <w:tcW w:w="2425" w:type="pct"/>
          </w:tcPr>
          <w:p w14:paraId="1693FA9B" w14:textId="1F8C34D3" w:rsidR="00F57B8A" w:rsidRPr="007765E2" w:rsidRDefault="00F57B8A" w:rsidP="007765E2">
            <w:pPr>
              <w:spacing w:after="120"/>
              <w:rPr>
                <w:rFonts w:cs="Arial"/>
              </w:rPr>
            </w:pPr>
            <w:r w:rsidRPr="007765E2">
              <w:rPr>
                <w:rFonts w:cs="Arial"/>
              </w:rPr>
              <w:t>36-miesięczne wsparcie techniczne</w:t>
            </w:r>
          </w:p>
        </w:tc>
        <w:tc>
          <w:tcPr>
            <w:tcW w:w="1667" w:type="pct"/>
          </w:tcPr>
          <w:p w14:paraId="4601D763" w14:textId="1B9118C1" w:rsidR="00F57B8A" w:rsidRPr="007765E2" w:rsidRDefault="00F57B8A" w:rsidP="007765E2">
            <w:pPr>
              <w:spacing w:after="120"/>
              <w:rPr>
                <w:rFonts w:cs="Arial"/>
              </w:rPr>
            </w:pPr>
            <w:r w:rsidRPr="007765E2">
              <w:rPr>
                <w:rFonts w:cs="Arial"/>
              </w:rPr>
              <w:t>36 miesięcy od dnia odbioru Etapu III</w:t>
            </w:r>
          </w:p>
        </w:tc>
      </w:tr>
    </w:tbl>
    <w:p w14:paraId="3E892074" w14:textId="77777777" w:rsidR="00706692" w:rsidRPr="007765E2" w:rsidRDefault="00706692" w:rsidP="007765E2">
      <w:pPr>
        <w:spacing w:after="120"/>
        <w:rPr>
          <w:rFonts w:cs="Arial"/>
          <w:b/>
          <w:bCs/>
        </w:rPr>
      </w:pPr>
    </w:p>
    <w:p w14:paraId="2DAEC6A0" w14:textId="36F519DF" w:rsidR="00706692" w:rsidRPr="007765E2" w:rsidRDefault="00706692" w:rsidP="00551C49">
      <w:pPr>
        <w:pStyle w:val="Nagwek2"/>
        <w:numPr>
          <w:ilvl w:val="1"/>
          <w:numId w:val="56"/>
        </w:numPr>
        <w:spacing w:after="120"/>
        <w:rPr>
          <w:szCs w:val="24"/>
        </w:rPr>
      </w:pPr>
      <w:bookmarkStart w:id="53" w:name="_Toc216204838"/>
      <w:r w:rsidRPr="007765E2">
        <w:rPr>
          <w:szCs w:val="24"/>
        </w:rPr>
        <w:t>Etap I: Analiza przedwdrożeniowa i opracowanie projektu technicznego Systemu</w:t>
      </w:r>
      <w:bookmarkEnd w:id="53"/>
      <w:r w:rsidRPr="007765E2">
        <w:rPr>
          <w:szCs w:val="24"/>
        </w:rPr>
        <w:t xml:space="preserve"> </w:t>
      </w:r>
    </w:p>
    <w:p w14:paraId="2506C2B7" w14:textId="2FB6181F" w:rsidR="00706692" w:rsidRPr="007765E2" w:rsidRDefault="00BB5C6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1. </w:t>
      </w:r>
      <w:r w:rsidR="00706692" w:rsidRPr="007765E2">
        <w:rPr>
          <w:rFonts w:eastAsia="Times New Roman" w:cs="Arial"/>
          <w:kern w:val="0"/>
          <w:lang w:eastAsia="pl-PL"/>
          <w14:ligatures w14:val="none"/>
        </w:rPr>
        <w:t>Analiza przedwdrożeniowa i rozpoznanie środowiska technicznego Zamawiającego:</w:t>
      </w:r>
    </w:p>
    <w:p w14:paraId="0F68B11D" w14:textId="3FA25EB0" w:rsidR="00706692" w:rsidRPr="007765E2" w:rsidRDefault="00706692"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Wykonawca przeprowadzi szczegółową analizę infrastruktury Zamawiającego (GIS i</w:t>
      </w:r>
      <w:r w:rsidR="001B7395">
        <w:rPr>
          <w:rFonts w:eastAsia="Times New Roman" w:cs="Arial"/>
          <w:kern w:val="0"/>
          <w:lang w:eastAsia="pl-PL"/>
          <w14:ligatures w14:val="none"/>
        </w:rPr>
        <w:t> </w:t>
      </w:r>
      <w:r w:rsidRPr="007765E2">
        <w:rPr>
          <w:rFonts w:eastAsia="Times New Roman" w:cs="Arial"/>
          <w:kern w:val="0"/>
          <w:lang w:eastAsia="pl-PL"/>
          <w14:ligatures w14:val="none"/>
        </w:rPr>
        <w:t>wskazanych lokalizacji), mającą na celu</w:t>
      </w:r>
      <w:r w:rsidR="008548ED" w:rsidRPr="007765E2">
        <w:rPr>
          <w:rFonts w:eastAsia="Times New Roman" w:cs="Arial"/>
          <w:kern w:val="0"/>
          <w:lang w:eastAsia="pl-PL"/>
          <w14:ligatures w14:val="none"/>
        </w:rPr>
        <w:t xml:space="preserve"> identyfikację</w:t>
      </w:r>
      <w:r w:rsidRPr="007765E2">
        <w:rPr>
          <w:rFonts w:eastAsia="Times New Roman" w:cs="Arial"/>
          <w:kern w:val="0"/>
          <w:lang w:eastAsia="pl-PL"/>
          <w14:ligatures w14:val="none"/>
        </w:rPr>
        <w:t>:</w:t>
      </w:r>
    </w:p>
    <w:p w14:paraId="3E5F55B7" w14:textId="2E50AC17" w:rsidR="00706692" w:rsidRPr="007765E2" w:rsidRDefault="008548E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aktualnego sposobu zarządzania hasłami i tożsamościami</w:t>
      </w:r>
      <w:r w:rsidR="00706692" w:rsidRPr="007765E2">
        <w:rPr>
          <w:rFonts w:eastAsia="Times New Roman" w:cs="Arial"/>
          <w:kern w:val="0"/>
          <w:lang w:eastAsia="pl-PL"/>
          <w14:ligatures w14:val="none"/>
        </w:rPr>
        <w:t>,</w:t>
      </w:r>
    </w:p>
    <w:p w14:paraId="179BA5E1" w14:textId="2A37FC5D" w:rsidR="008548ED" w:rsidRPr="007765E2" w:rsidRDefault="008548E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 xml:space="preserve">problemów (rotacja haseł, kontrola dostępu, przekazywanie, złożoność haseł) </w:t>
      </w:r>
    </w:p>
    <w:p w14:paraId="2F372AEA" w14:textId="46FE309F" w:rsidR="00706692" w:rsidRPr="007765E2" w:rsidRDefault="008548ED" w:rsidP="007765E2">
      <w:pPr>
        <w:pStyle w:val="Akapitzlist"/>
        <w:numPr>
          <w:ilvl w:val="3"/>
          <w:numId w:val="6"/>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lastRenderedPageBreak/>
        <w:t>analiza ryzyk bezpieczeństwa wynikających z obecnego stanu</w:t>
      </w:r>
    </w:p>
    <w:p w14:paraId="727610F9" w14:textId="5E8F4259" w:rsidR="00706692" w:rsidRPr="007765E2" w:rsidRDefault="00BB5C66"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 xml:space="preserve">2. </w:t>
      </w:r>
      <w:r w:rsidR="00706692" w:rsidRPr="007765E2">
        <w:rPr>
          <w:rFonts w:eastAsia="Times New Roman" w:cs="Arial"/>
          <w:kern w:val="0"/>
          <w:lang w:eastAsia="pl-PL"/>
          <w14:ligatures w14:val="none"/>
        </w:rPr>
        <w:t>Opracowanie raportu z analizy:</w:t>
      </w:r>
    </w:p>
    <w:p w14:paraId="3D81D827" w14:textId="77777777" w:rsidR="00706692" w:rsidRPr="007765E2" w:rsidRDefault="00706692"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identyfikację zagrożeń, ryzyk lub ograniczeń wdrożeniowych,</w:t>
      </w:r>
    </w:p>
    <w:p w14:paraId="394E1960" w14:textId="5A7AFFE7" w:rsidR="00706692" w:rsidRPr="007765E2" w:rsidRDefault="00706692" w:rsidP="00551C49">
      <w:pPr>
        <w:numPr>
          <w:ilvl w:val="1"/>
          <w:numId w:val="45"/>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rekomendacj</w:t>
      </w:r>
      <w:r w:rsidR="008548ED" w:rsidRPr="007765E2">
        <w:rPr>
          <w:rFonts w:eastAsia="Times New Roman" w:cs="Arial"/>
          <w:kern w:val="0"/>
          <w:lang w:eastAsia="pl-PL"/>
          <w14:ligatures w14:val="none"/>
        </w:rPr>
        <w:t>a</w:t>
      </w:r>
      <w:r w:rsidRPr="007765E2">
        <w:rPr>
          <w:rFonts w:eastAsia="Times New Roman" w:cs="Arial"/>
          <w:kern w:val="0"/>
          <w:lang w:eastAsia="pl-PL"/>
          <w14:ligatures w14:val="none"/>
        </w:rPr>
        <w:t xml:space="preserve"> </w:t>
      </w:r>
      <w:r w:rsidR="008548ED" w:rsidRPr="007765E2">
        <w:rPr>
          <w:rFonts w:eastAsia="Times New Roman" w:cs="Arial"/>
          <w:kern w:val="0"/>
          <w:lang w:eastAsia="pl-PL"/>
          <w14:ligatures w14:val="none"/>
        </w:rPr>
        <w:t>rozwiązania</w:t>
      </w:r>
      <w:r w:rsidR="0032098B" w:rsidRPr="007765E2">
        <w:rPr>
          <w:rFonts w:eastAsia="Times New Roman" w:cs="Arial"/>
          <w:kern w:val="0"/>
          <w:lang w:eastAsia="pl-PL"/>
          <w14:ligatures w14:val="none"/>
        </w:rPr>
        <w:t>.</w:t>
      </w:r>
    </w:p>
    <w:p w14:paraId="49A52EB7" w14:textId="1CDAB048" w:rsidR="00706692" w:rsidRPr="007765E2" w:rsidRDefault="00BB5C66"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 xml:space="preserve">3. </w:t>
      </w:r>
      <w:r w:rsidR="00706692" w:rsidRPr="007765E2">
        <w:rPr>
          <w:rFonts w:eastAsia="Times New Roman" w:cs="Arial"/>
          <w:kern w:val="0"/>
          <w:lang w:eastAsia="pl-PL"/>
          <w14:ligatures w14:val="none"/>
        </w:rPr>
        <w:t>Opracowanie Projektu Technicznego Systemu :</w:t>
      </w:r>
    </w:p>
    <w:p w14:paraId="60FE10A0" w14:textId="58456780" w:rsidR="00706692" w:rsidRPr="007765E2" w:rsidRDefault="00706692"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Na podstawie wyników analizy Wykonawca opracuje Projekt Techniczny Systemu zawierający:</w:t>
      </w:r>
    </w:p>
    <w:p w14:paraId="0DD0A46B" w14:textId="55526E20" w:rsidR="00706692" w:rsidRPr="007765E2" w:rsidRDefault="00706692"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docelową architekturę rozwiązania – schemat</w:t>
      </w:r>
      <w:r w:rsidR="0032098B" w:rsidRPr="007765E2">
        <w:rPr>
          <w:rFonts w:eastAsia="Times New Roman" w:cs="Arial"/>
          <w:kern w:val="0"/>
          <w:lang w:eastAsia="pl-PL"/>
          <w14:ligatures w14:val="none"/>
        </w:rPr>
        <w:t xml:space="preserve"> architektury logicznej i fizycznej</w:t>
      </w:r>
      <w:r w:rsidRPr="007765E2">
        <w:rPr>
          <w:rFonts w:eastAsia="Times New Roman" w:cs="Arial"/>
          <w:kern w:val="0"/>
          <w:lang w:eastAsia="pl-PL"/>
          <w14:ligatures w14:val="none"/>
        </w:rPr>
        <w:t>,</w:t>
      </w:r>
    </w:p>
    <w:p w14:paraId="78812695" w14:textId="54DF2658" w:rsidR="0032098B" w:rsidRPr="007765E2" w:rsidRDefault="0032098B"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opis komponentów (serwery aplikacyjne, bazy danych, repozytoria, HSM),</w:t>
      </w:r>
    </w:p>
    <w:p w14:paraId="0DF1E999" w14:textId="146798AC" w:rsidR="0032098B" w:rsidRPr="007765E2" w:rsidRDefault="0032098B"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mechanizmy redundancji i HA,</w:t>
      </w:r>
    </w:p>
    <w:p w14:paraId="18404BA1" w14:textId="4318CF2D" w:rsidR="00706692" w:rsidRPr="007765E2" w:rsidRDefault="00706692"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plan integracji z istniejącą infrastrukturą Zamawiającego (</w:t>
      </w:r>
      <w:r w:rsidR="0032098B" w:rsidRPr="007765E2">
        <w:rPr>
          <w:rFonts w:eastAsia="Times New Roman" w:cs="Arial"/>
          <w:kern w:val="0"/>
          <w:lang w:eastAsia="pl-PL"/>
          <w14:ligatures w14:val="none"/>
        </w:rPr>
        <w:t>AD/LDAP, MFA, SIEM, API</w:t>
      </w:r>
      <w:r w:rsidRPr="007765E2">
        <w:rPr>
          <w:rFonts w:eastAsia="Times New Roman" w:cs="Arial"/>
          <w:kern w:val="0"/>
          <w:lang w:eastAsia="pl-PL"/>
          <w14:ligatures w14:val="none"/>
        </w:rPr>
        <w:t>),</w:t>
      </w:r>
    </w:p>
    <w:p w14:paraId="75A22026" w14:textId="77777777" w:rsidR="00706692" w:rsidRPr="007765E2" w:rsidRDefault="00706692"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podział ról i odpowiedzialności zgodnie z modelem RACI pomiędzy Zamawiającego a Wykonawcę,</w:t>
      </w:r>
    </w:p>
    <w:p w14:paraId="67B848A4" w14:textId="29D0D48E" w:rsidR="00706692" w:rsidRPr="007765E2" w:rsidRDefault="00706692"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 xml:space="preserve">propozycję polityk bezpieczeństwa, </w:t>
      </w:r>
    </w:p>
    <w:p w14:paraId="23C798B7" w14:textId="5B464EE9" w:rsidR="00706692" w:rsidRPr="007765E2" w:rsidRDefault="00706692" w:rsidP="007765E2">
      <w:pPr>
        <w:pStyle w:val="Akapitzlist"/>
        <w:numPr>
          <w:ilvl w:val="0"/>
          <w:numId w:val="8"/>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parametryzację systemu</w:t>
      </w:r>
      <w:r w:rsidR="0032098B" w:rsidRPr="007765E2">
        <w:rPr>
          <w:rFonts w:eastAsia="Times New Roman" w:cs="Arial"/>
          <w:kern w:val="0"/>
          <w:lang w:eastAsia="pl-PL"/>
          <w14:ligatures w14:val="none"/>
        </w:rPr>
        <w:t>.</w:t>
      </w:r>
    </w:p>
    <w:p w14:paraId="3B3A75DA" w14:textId="77777777" w:rsidR="00706692" w:rsidRPr="007765E2" w:rsidRDefault="00706692" w:rsidP="007765E2">
      <w:pPr>
        <w:spacing w:after="120"/>
        <w:rPr>
          <w:lang w:eastAsia="pl-PL"/>
        </w:rPr>
      </w:pPr>
      <w:r w:rsidRPr="007765E2">
        <w:rPr>
          <w:lang w:eastAsia="pl-PL"/>
        </w:rPr>
        <w:t>Czas realizacji etapu: 10 dni roboczych</w:t>
      </w:r>
    </w:p>
    <w:p w14:paraId="4CC81013" w14:textId="6E6C1BF0" w:rsidR="00706692" w:rsidRPr="007765E2" w:rsidRDefault="00706692" w:rsidP="007765E2">
      <w:pPr>
        <w:spacing w:after="120"/>
        <w:rPr>
          <w:lang w:eastAsia="pl-PL"/>
        </w:rPr>
      </w:pPr>
      <w:r w:rsidRPr="007765E2">
        <w:rPr>
          <w:lang w:eastAsia="pl-PL"/>
        </w:rPr>
        <w:t xml:space="preserve">KM1: Przekazanie i akceptacja Projektu Technicznego Systemu </w:t>
      </w:r>
    </w:p>
    <w:p w14:paraId="321D879D" w14:textId="77777777" w:rsidR="00706692" w:rsidRPr="007765E2" w:rsidRDefault="00706692" w:rsidP="007765E2">
      <w:pPr>
        <w:spacing w:after="120"/>
        <w:rPr>
          <w:lang w:eastAsia="pl-PL"/>
        </w:rPr>
      </w:pPr>
      <w:r w:rsidRPr="007765E2">
        <w:rPr>
          <w:lang w:eastAsia="pl-PL"/>
        </w:rPr>
        <w:t>Produkty etapu:</w:t>
      </w:r>
    </w:p>
    <w:p w14:paraId="31E85C4A" w14:textId="77777777" w:rsidR="00706692" w:rsidRPr="007765E2" w:rsidRDefault="00706692" w:rsidP="007765E2">
      <w:pPr>
        <w:spacing w:after="120"/>
        <w:rPr>
          <w:lang w:eastAsia="pl-PL"/>
        </w:rPr>
      </w:pPr>
      <w:r w:rsidRPr="007765E2">
        <w:rPr>
          <w:lang w:eastAsia="pl-PL"/>
        </w:rPr>
        <w:t>Raport z analizy przedwdrożeniowej,</w:t>
      </w:r>
    </w:p>
    <w:p w14:paraId="3A295CF3" w14:textId="4478C3D8" w:rsidR="00706692" w:rsidRPr="007765E2" w:rsidRDefault="00706692" w:rsidP="007765E2">
      <w:pPr>
        <w:spacing w:after="120"/>
        <w:rPr>
          <w:lang w:eastAsia="pl-PL"/>
        </w:rPr>
      </w:pPr>
      <w:r w:rsidRPr="007765E2">
        <w:rPr>
          <w:lang w:eastAsia="pl-PL"/>
        </w:rPr>
        <w:t>Projekt Techniczny Systemu .</w:t>
      </w:r>
    </w:p>
    <w:p w14:paraId="5FDF967D" w14:textId="1F820B61" w:rsidR="00706692" w:rsidRPr="007765E2" w:rsidRDefault="00706692" w:rsidP="00551C49">
      <w:pPr>
        <w:pStyle w:val="Nagwek2"/>
        <w:numPr>
          <w:ilvl w:val="1"/>
          <w:numId w:val="56"/>
        </w:numPr>
        <w:spacing w:after="120"/>
        <w:rPr>
          <w:szCs w:val="24"/>
        </w:rPr>
      </w:pPr>
      <w:bookmarkStart w:id="54" w:name="_Toc216204839"/>
      <w:r w:rsidRPr="007765E2">
        <w:rPr>
          <w:szCs w:val="24"/>
        </w:rPr>
        <w:t>Etap II: Dostawa, instalacja i konfiguracja Systemu</w:t>
      </w:r>
      <w:r w:rsidR="007765E2" w:rsidRPr="007765E2">
        <w:rPr>
          <w:szCs w:val="24"/>
        </w:rPr>
        <w:t xml:space="preserve"> </w:t>
      </w:r>
      <w:r w:rsidRPr="007765E2">
        <w:rPr>
          <w:szCs w:val="24"/>
        </w:rPr>
        <w:t>(model chmurowy / SaaS)</w:t>
      </w:r>
      <w:bookmarkEnd w:id="54"/>
    </w:p>
    <w:p w14:paraId="1F9D2CCD" w14:textId="1E63E087" w:rsidR="00706692" w:rsidRPr="007765E2" w:rsidRDefault="00BB5C6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1. </w:t>
      </w:r>
      <w:r w:rsidR="00706692" w:rsidRPr="007765E2">
        <w:rPr>
          <w:rFonts w:eastAsia="Times New Roman" w:cs="Arial"/>
          <w:b/>
          <w:bCs/>
          <w:kern w:val="0"/>
          <w:lang w:eastAsia="pl-PL"/>
          <w14:ligatures w14:val="none"/>
        </w:rPr>
        <w:t>Zapewnienie dostępu do systemu</w:t>
      </w:r>
      <w:r w:rsidR="007765E2" w:rsidRPr="007765E2">
        <w:rPr>
          <w:rFonts w:eastAsia="Times New Roman" w:cs="Arial"/>
          <w:b/>
          <w:bCs/>
          <w:kern w:val="0"/>
          <w:lang w:eastAsia="pl-PL"/>
          <w14:ligatures w14:val="none"/>
        </w:rPr>
        <w:t xml:space="preserve"> </w:t>
      </w:r>
      <w:r w:rsidR="00706692" w:rsidRPr="007765E2">
        <w:rPr>
          <w:rFonts w:eastAsia="Times New Roman" w:cs="Arial"/>
          <w:b/>
          <w:bCs/>
          <w:kern w:val="0"/>
          <w:lang w:eastAsia="pl-PL"/>
          <w14:ligatures w14:val="none"/>
        </w:rPr>
        <w:t>w modelu chmurowym (SaaS):</w:t>
      </w:r>
    </w:p>
    <w:p w14:paraId="6BCC83D2" w14:textId="581F6C6A" w:rsidR="00706692" w:rsidRPr="007765E2" w:rsidRDefault="00706692"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 xml:space="preserve">Wykonawca zapewni dostęp do kompletnego systemu </w:t>
      </w:r>
      <w:r w:rsidR="00006AD1" w:rsidRPr="007765E2">
        <w:rPr>
          <w:rFonts w:eastAsia="Times New Roman" w:cs="Arial"/>
          <w:kern w:val="0"/>
          <w:lang w:eastAsia="pl-PL"/>
          <w14:ligatures w14:val="none"/>
        </w:rPr>
        <w:t>do centralnego zarządzania hasłami (menadżera haseł)</w:t>
      </w:r>
      <w:r w:rsidRPr="007765E2">
        <w:rPr>
          <w:rFonts w:eastAsia="Times New Roman" w:cs="Arial"/>
          <w:kern w:val="0"/>
          <w:lang w:eastAsia="pl-PL"/>
          <w14:ligatures w14:val="none"/>
        </w:rPr>
        <w:t>, działającego w modelu usługi chmurowej (SaaS) lub hybrydowej. W ramach tego zobowiązania Wykonawca:</w:t>
      </w:r>
    </w:p>
    <w:p w14:paraId="1FE9F6D8" w14:textId="77777777" w:rsidR="00706692" w:rsidRPr="007765E2" w:rsidRDefault="00706692"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udzieli Zamawiającemu licencji/subskrypcji umożliwiającej pełną eksploatację systemu,</w:t>
      </w:r>
    </w:p>
    <w:p w14:paraId="6DAF7124" w14:textId="77777777" w:rsidR="00706692" w:rsidRPr="007765E2" w:rsidRDefault="00706692"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lastRenderedPageBreak/>
        <w:t>zapewni dostęp do konsoli zarządzającej w modelu usługowym (portal www lub dedykowana aplikacja),</w:t>
      </w:r>
    </w:p>
    <w:p w14:paraId="7E946683" w14:textId="77777777" w:rsidR="00706692" w:rsidRPr="007765E2" w:rsidRDefault="00706692"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zagwarantuje dostęp do aktualizacji sygnatur zagrożeń, baz wiedzy, poprawek systemowych oraz wsparcia producenta,</w:t>
      </w:r>
    </w:p>
    <w:p w14:paraId="1E2DBA49" w14:textId="77777777" w:rsidR="00706692" w:rsidRPr="007765E2" w:rsidRDefault="00706692" w:rsidP="007765E2">
      <w:pPr>
        <w:numPr>
          <w:ilvl w:val="0"/>
          <w:numId w:val="9"/>
        </w:numPr>
        <w:tabs>
          <w:tab w:val="clear" w:pos="720"/>
        </w:tabs>
        <w:spacing w:after="120"/>
        <w:ind w:left="851" w:hanging="284"/>
        <w:rPr>
          <w:rFonts w:eastAsia="Times New Roman" w:cs="Arial"/>
          <w:kern w:val="0"/>
          <w:lang w:eastAsia="pl-PL"/>
          <w14:ligatures w14:val="none"/>
        </w:rPr>
      </w:pPr>
      <w:r w:rsidRPr="007765E2">
        <w:rPr>
          <w:rFonts w:eastAsia="Times New Roman" w:cs="Arial"/>
          <w:kern w:val="0"/>
          <w:lang w:eastAsia="pl-PL"/>
          <w14:ligatures w14:val="none"/>
        </w:rPr>
        <w:t>zapewni zgodność rozwiązania z wymaganiami Zamawiającego dotyczącymi lokalizacji danych, bezpieczeństwa oraz integracji.</w:t>
      </w:r>
    </w:p>
    <w:p w14:paraId="5B503E63" w14:textId="24F7FA87" w:rsidR="00706692" w:rsidRPr="007765E2" w:rsidRDefault="00706692" w:rsidP="00551C49">
      <w:pPr>
        <w:pStyle w:val="Akapitzlist"/>
        <w:numPr>
          <w:ilvl w:val="0"/>
          <w:numId w:val="47"/>
        </w:numPr>
        <w:spacing w:after="120"/>
        <w:rPr>
          <w:rFonts w:eastAsia="Times New Roman" w:cs="Arial"/>
          <w:kern w:val="0"/>
          <w:lang w:eastAsia="pl-PL"/>
          <w14:ligatures w14:val="none"/>
        </w:rPr>
      </w:pPr>
      <w:r w:rsidRPr="007765E2">
        <w:rPr>
          <w:rFonts w:eastAsia="Times New Roman" w:cs="Arial"/>
          <w:b/>
          <w:bCs/>
          <w:kern w:val="0"/>
          <w:lang w:eastAsia="pl-PL"/>
          <w14:ligatures w14:val="none"/>
        </w:rPr>
        <w:t>Dostarczenie i uruchomienie lokalnych komponentów (sensorów lub agentów):</w:t>
      </w:r>
    </w:p>
    <w:p w14:paraId="30763AD3" w14:textId="11F11918" w:rsidR="00706692" w:rsidRPr="007765E2" w:rsidRDefault="00706692"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Jeśli wdrożenie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wymaga implementacji lokalnych komponentów (np. sensorów, agentów wirtualnych, kontenerów), Wykonawca:</w:t>
      </w:r>
    </w:p>
    <w:p w14:paraId="42BB88D8" w14:textId="1A454D43" w:rsidR="00706692" w:rsidRPr="007765E2" w:rsidRDefault="00706692"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udostępni do pobrania i wdrożenia komponenty niezbędne do przechwytywania ruchu w sieci Zamawiającego (np. maszyny wirtualne, agen</w:t>
      </w:r>
      <w:r w:rsidR="007765E2">
        <w:rPr>
          <w:rFonts w:eastAsia="Times New Roman" w:cs="Arial"/>
          <w:kern w:val="0"/>
          <w:lang w:eastAsia="pl-PL"/>
          <w14:ligatures w14:val="none"/>
        </w:rPr>
        <w:t>ci</w:t>
      </w:r>
      <w:r w:rsidRPr="007765E2">
        <w:rPr>
          <w:rFonts w:eastAsia="Times New Roman" w:cs="Arial"/>
          <w:kern w:val="0"/>
          <w:lang w:eastAsia="pl-PL"/>
          <w14:ligatures w14:val="none"/>
        </w:rPr>
        <w:t xml:space="preserve"> hostowan</w:t>
      </w:r>
      <w:r w:rsidR="007765E2">
        <w:rPr>
          <w:rFonts w:eastAsia="Times New Roman" w:cs="Arial"/>
          <w:kern w:val="0"/>
          <w:lang w:eastAsia="pl-PL"/>
          <w14:ligatures w14:val="none"/>
        </w:rPr>
        <w:t>i</w:t>
      </w:r>
      <w:r w:rsidRPr="007765E2">
        <w:rPr>
          <w:rFonts w:eastAsia="Times New Roman" w:cs="Arial"/>
          <w:kern w:val="0"/>
          <w:lang w:eastAsia="pl-PL"/>
          <w14:ligatures w14:val="none"/>
        </w:rPr>
        <w:t xml:space="preserve"> lokalnie),</w:t>
      </w:r>
    </w:p>
    <w:p w14:paraId="2F7D984B" w14:textId="77777777" w:rsidR="00706692" w:rsidRPr="007765E2" w:rsidRDefault="00706692"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przeprowadzi zdalną instalację i konfigurację tych komponentów we współpracy z zespołem IT Zamawiającego,</w:t>
      </w:r>
    </w:p>
    <w:p w14:paraId="00483637" w14:textId="77777777" w:rsidR="00706692" w:rsidRPr="007765E2" w:rsidRDefault="00706692" w:rsidP="007765E2">
      <w:pPr>
        <w:numPr>
          <w:ilvl w:val="0"/>
          <w:numId w:val="10"/>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zgodność wdrażanych sensorów z wymaganiami środowiska Zamawiającego (hypervisor, sieć, zapory, redundancja itp.),</w:t>
      </w:r>
    </w:p>
    <w:p w14:paraId="6D547B99" w14:textId="77777777" w:rsidR="00706692" w:rsidRPr="007765E2" w:rsidRDefault="00706692" w:rsidP="007765E2">
      <w:pPr>
        <w:numPr>
          <w:ilvl w:val="0"/>
          <w:numId w:val="10"/>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zapewni instrukcje i wsparcie w zakresie ich wdrożenia.</w:t>
      </w:r>
    </w:p>
    <w:p w14:paraId="5D168F72" w14:textId="6558BB2D" w:rsidR="00706692" w:rsidRPr="007765E2" w:rsidRDefault="00706692" w:rsidP="00551C49">
      <w:pPr>
        <w:pStyle w:val="Akapitzlist"/>
        <w:numPr>
          <w:ilvl w:val="0"/>
          <w:numId w:val="47"/>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Konfiguracja:</w:t>
      </w:r>
    </w:p>
    <w:p w14:paraId="458A022C" w14:textId="1B50E713" w:rsidR="00706692" w:rsidRPr="007765E2" w:rsidRDefault="00706692"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ramach dostosowania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do środowiska Zamawiającego, Wykonawca:</w:t>
      </w:r>
    </w:p>
    <w:p w14:paraId="6F31E53F" w14:textId="2712EC7D" w:rsidR="00706692" w:rsidRPr="007765E2" w:rsidRDefault="00706692"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 xml:space="preserve">wdroży analizę </w:t>
      </w:r>
      <w:r w:rsidR="0032098B" w:rsidRPr="007765E2">
        <w:rPr>
          <w:rFonts w:eastAsia="Times New Roman" w:cs="Arial"/>
          <w:kern w:val="0"/>
          <w:lang w:eastAsia="pl-PL"/>
          <w14:ligatures w14:val="none"/>
        </w:rPr>
        <w:t xml:space="preserve">i mechanizmy szyfrowania danych w spoczynku i w transmisji (TLS, HSM) </w:t>
      </w:r>
      <w:r w:rsidRPr="007765E2">
        <w:rPr>
          <w:rFonts w:eastAsia="Times New Roman" w:cs="Arial"/>
          <w:kern w:val="0"/>
          <w:lang w:eastAsia="pl-PL"/>
          <w14:ligatures w14:val="none"/>
        </w:rPr>
        <w:t>w sposób nienaruszający integralności systemów Zamawiającego,</w:t>
      </w:r>
    </w:p>
    <w:p w14:paraId="68348FF4" w14:textId="77777777" w:rsidR="00706692" w:rsidRPr="007765E2" w:rsidRDefault="00706692" w:rsidP="007765E2">
      <w:pPr>
        <w:numPr>
          <w:ilvl w:val="0"/>
          <w:numId w:val="11"/>
        </w:numPr>
        <w:tabs>
          <w:tab w:val="clear" w:pos="720"/>
        </w:tabs>
        <w:spacing w:after="120"/>
        <w:ind w:left="851"/>
        <w:rPr>
          <w:rFonts w:eastAsia="Times New Roman" w:cs="Arial"/>
          <w:kern w:val="0"/>
          <w:lang w:eastAsia="pl-PL"/>
          <w14:ligatures w14:val="none"/>
        </w:rPr>
      </w:pPr>
      <w:r w:rsidRPr="007765E2">
        <w:rPr>
          <w:rFonts w:eastAsia="Times New Roman" w:cs="Arial"/>
          <w:kern w:val="0"/>
          <w:lang w:eastAsia="pl-PL"/>
          <w14:ligatures w14:val="none"/>
        </w:rPr>
        <w:t>zadba o poprawne działanie kanałów komunikacyjnych między komponentami lokalnymi a chmurową konsolą zarządzania.</w:t>
      </w:r>
    </w:p>
    <w:p w14:paraId="43837D66" w14:textId="77777777" w:rsidR="00706692" w:rsidRPr="007765E2" w:rsidRDefault="00706692" w:rsidP="00551C49">
      <w:pPr>
        <w:pStyle w:val="Akapitzlist"/>
        <w:numPr>
          <w:ilvl w:val="0"/>
          <w:numId w:val="47"/>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Strojenie i dostosowanie systemu do środowiska Zamawiającego:</w:t>
      </w:r>
    </w:p>
    <w:p w14:paraId="266E9244" w14:textId="1C074B42" w:rsidR="00706692" w:rsidRPr="007765E2" w:rsidRDefault="00706692"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t>W celu maksymalizacji skuteczności systemu, Wykonawca:</w:t>
      </w:r>
    </w:p>
    <w:p w14:paraId="6976D676" w14:textId="02C2A4C6" w:rsidR="0032098B" w:rsidRPr="007765E2" w:rsidRDefault="0032098B" w:rsidP="007765E2">
      <w:pPr>
        <w:pStyle w:val="Akapitzlist"/>
        <w:numPr>
          <w:ilvl w:val="3"/>
          <w:numId w:val="13"/>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 xml:space="preserve">zaproponuje rozwiązanie </w:t>
      </w:r>
      <w:r w:rsidR="00171F67" w:rsidRPr="007765E2">
        <w:rPr>
          <w:rFonts w:eastAsia="Times New Roman" w:cs="Arial"/>
          <w:kern w:val="0"/>
          <w:lang w:eastAsia="pl-PL"/>
          <w14:ligatures w14:val="none"/>
        </w:rPr>
        <w:t xml:space="preserve">do </w:t>
      </w:r>
      <w:r w:rsidRPr="007765E2">
        <w:rPr>
          <w:rFonts w:eastAsia="Times New Roman" w:cs="Arial"/>
          <w:kern w:val="0"/>
          <w:lang w:eastAsia="pl-PL"/>
          <w14:ligatures w14:val="none"/>
        </w:rPr>
        <w:t>migracji danych z aktualnego rozwiązania do zarządzania hasłami i tożsamościami.</w:t>
      </w:r>
    </w:p>
    <w:p w14:paraId="2874112F" w14:textId="77777777" w:rsidR="0032098B" w:rsidRPr="007765E2" w:rsidRDefault="0032098B" w:rsidP="007765E2">
      <w:pPr>
        <w:pStyle w:val="Akapitzlist"/>
        <w:spacing w:after="120"/>
        <w:ind w:left="851"/>
        <w:rPr>
          <w:rFonts w:eastAsia="Times New Roman" w:cs="Arial"/>
          <w:kern w:val="0"/>
          <w:lang w:eastAsia="pl-PL"/>
          <w14:ligatures w14:val="none"/>
        </w:rPr>
      </w:pPr>
    </w:p>
    <w:p w14:paraId="4196AED6" w14:textId="58DFACDC" w:rsidR="00706692" w:rsidRPr="007765E2" w:rsidRDefault="00706692" w:rsidP="00551C49">
      <w:pPr>
        <w:pStyle w:val="Akapitzlist"/>
        <w:numPr>
          <w:ilvl w:val="0"/>
          <w:numId w:val="47"/>
        </w:numPr>
        <w:spacing w:after="120"/>
        <w:ind w:left="426"/>
        <w:rPr>
          <w:rFonts w:eastAsia="Times New Roman" w:cs="Arial"/>
          <w:kern w:val="0"/>
          <w:lang w:eastAsia="pl-PL"/>
          <w14:ligatures w14:val="none"/>
        </w:rPr>
      </w:pPr>
      <w:r w:rsidRPr="007765E2">
        <w:rPr>
          <w:rFonts w:eastAsia="Times New Roman" w:cs="Arial"/>
          <w:b/>
          <w:bCs/>
          <w:kern w:val="0"/>
          <w:lang w:eastAsia="pl-PL"/>
          <w14:ligatures w14:val="none"/>
        </w:rPr>
        <w:t>Konfiguracja raportowania:</w:t>
      </w:r>
    </w:p>
    <w:p w14:paraId="4CBE2F25" w14:textId="77777777" w:rsidR="00706692" w:rsidRPr="007765E2" w:rsidRDefault="00706692" w:rsidP="007765E2">
      <w:pPr>
        <w:spacing w:after="120"/>
        <w:ind w:left="426"/>
        <w:rPr>
          <w:rFonts w:eastAsia="Times New Roman" w:cs="Arial"/>
          <w:kern w:val="0"/>
          <w:lang w:eastAsia="pl-PL"/>
          <w14:ligatures w14:val="none"/>
        </w:rPr>
      </w:pPr>
      <w:r w:rsidRPr="007765E2">
        <w:rPr>
          <w:rFonts w:eastAsia="Times New Roman" w:cs="Arial"/>
          <w:kern w:val="0"/>
          <w:lang w:eastAsia="pl-PL"/>
          <w14:ligatures w14:val="none"/>
        </w:rPr>
        <w:lastRenderedPageBreak/>
        <w:t>System zostanie skonfigurowany pod kątem automatycznego generowania i dostarczania raportów oraz integracji z procesami reagowania. W tym zakresie Wykonawca:</w:t>
      </w:r>
    </w:p>
    <w:p w14:paraId="37236B65" w14:textId="77777777" w:rsidR="00706692" w:rsidRPr="007765E2" w:rsidRDefault="00706692"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utworzy szablony raportów (dzienne, tygodniowe, miesięczne) z uwzględnieniem metryk bezpieczeństwa i KPI,</w:t>
      </w:r>
    </w:p>
    <w:p w14:paraId="64DBCA12" w14:textId="77777777" w:rsidR="00706692" w:rsidRPr="007765E2" w:rsidRDefault="00706692"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skonfiguruje harmonogramy wysyłki i przechowywania raportów (np. do SIEM, na e-mail),</w:t>
      </w:r>
    </w:p>
    <w:p w14:paraId="5EE40036" w14:textId="77777777" w:rsidR="00706692" w:rsidRPr="007765E2" w:rsidRDefault="00706692"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zaimplementuje automatyczne akcje lub alerty dla zdefiniowanych typów incydentów (np. blokada hosta, wysyłka do SOAR),</w:t>
      </w:r>
    </w:p>
    <w:p w14:paraId="6BE8F221" w14:textId="77777777" w:rsidR="00706692" w:rsidRPr="007765E2" w:rsidRDefault="00706692" w:rsidP="007765E2">
      <w:pPr>
        <w:pStyle w:val="Akapitzlist"/>
        <w:numPr>
          <w:ilvl w:val="0"/>
          <w:numId w:val="14"/>
        </w:numPr>
        <w:spacing w:after="120"/>
        <w:ind w:left="851"/>
        <w:rPr>
          <w:rFonts w:eastAsia="Times New Roman" w:cs="Arial"/>
          <w:kern w:val="0"/>
          <w:lang w:eastAsia="pl-PL"/>
          <w14:ligatures w14:val="none"/>
        </w:rPr>
      </w:pPr>
      <w:r w:rsidRPr="007765E2">
        <w:rPr>
          <w:rFonts w:eastAsia="Times New Roman" w:cs="Arial"/>
          <w:kern w:val="0"/>
          <w:lang w:eastAsia="pl-PL"/>
          <w14:ligatures w14:val="none"/>
        </w:rPr>
        <w:t>przekaże Zamawiającemu listę zdarzeń krytycznych z przypisanymi reakcjami oraz ich poziomem priorytetu.</w:t>
      </w:r>
    </w:p>
    <w:p w14:paraId="629DC603" w14:textId="77777777"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Czas trwania:</w:t>
      </w:r>
    </w:p>
    <w:p w14:paraId="59C23BD4" w14:textId="1E21715B"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Szacowany czas realizacji Etapu II wynosi </w:t>
      </w:r>
      <w:r w:rsidR="007507C6">
        <w:rPr>
          <w:rFonts w:eastAsia="Times New Roman"/>
          <w:kern w:val="0"/>
          <w:lang w:eastAsia="pl-PL"/>
          <w14:ligatures w14:val="none"/>
        </w:rPr>
        <w:t>30</w:t>
      </w:r>
      <w:r w:rsidRPr="007765E2">
        <w:rPr>
          <w:rFonts w:eastAsia="Times New Roman"/>
          <w:kern w:val="0"/>
          <w:lang w:eastAsia="pl-PL"/>
          <w14:ligatures w14:val="none"/>
        </w:rPr>
        <w:t xml:space="preserve"> dni roboczych od zakończenia Etapu I i akceptacji Projektu Technicznego. </w:t>
      </w:r>
    </w:p>
    <w:p w14:paraId="0B7E0C96" w14:textId="77777777" w:rsidR="00706692" w:rsidRPr="007765E2" w:rsidRDefault="00706692" w:rsidP="007765E2">
      <w:pPr>
        <w:spacing w:after="120"/>
        <w:rPr>
          <w:rFonts w:eastAsia="Times New Roman"/>
          <w:kern w:val="0"/>
          <w:lang w:eastAsia="pl-PL"/>
          <w14:ligatures w14:val="none"/>
        </w:rPr>
      </w:pPr>
    </w:p>
    <w:p w14:paraId="7DB57E6D" w14:textId="77777777"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Kamienie milowe:</w:t>
      </w:r>
    </w:p>
    <w:p w14:paraId="36C014AF" w14:textId="77777777"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KM 2 – Dostarczenie danych dostępowych do konsoli zarządzającej w modelu SaaS oraz uruchomienie usług subskrypcyjnych;</w:t>
      </w:r>
    </w:p>
    <w:p w14:paraId="01E6456F" w14:textId="5902BB7E"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KM 3 – Instalacja i aktywacja lokalnych komponentów (sensorów/agen</w:t>
      </w:r>
      <w:r w:rsidR="00171F67" w:rsidRPr="007765E2">
        <w:rPr>
          <w:rFonts w:eastAsia="Times New Roman"/>
          <w:kern w:val="0"/>
          <w:lang w:eastAsia="pl-PL"/>
          <w14:ligatures w14:val="none"/>
        </w:rPr>
        <w:t>t</w:t>
      </w:r>
      <w:r w:rsidRPr="007765E2">
        <w:rPr>
          <w:rFonts w:eastAsia="Times New Roman"/>
          <w:kern w:val="0"/>
          <w:lang w:eastAsia="pl-PL"/>
          <w14:ligatures w14:val="none"/>
        </w:rPr>
        <w:t>ów);</w:t>
      </w:r>
    </w:p>
    <w:p w14:paraId="7A026E37" w14:textId="0037E878"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KM 4 – Strojenie systemu, konfiguracja polityk, scenariuszy;</w:t>
      </w:r>
    </w:p>
    <w:p w14:paraId="4A4B2B58" w14:textId="77777777"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KM 5 – Zgłoszenie gotowości do testów akceptacyjnych (przejście do Etapu III).</w:t>
      </w:r>
    </w:p>
    <w:p w14:paraId="40CAA703" w14:textId="77777777"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Produkty etapu:</w:t>
      </w:r>
    </w:p>
    <w:p w14:paraId="3975E1FA" w14:textId="482BACC9"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Uruchomiony system</w:t>
      </w:r>
      <w:r w:rsidR="007765E2" w:rsidRPr="007765E2">
        <w:rPr>
          <w:rFonts w:eastAsia="Times New Roman"/>
          <w:kern w:val="0"/>
          <w:lang w:eastAsia="pl-PL"/>
          <w14:ligatures w14:val="none"/>
        </w:rPr>
        <w:t xml:space="preserve"> </w:t>
      </w:r>
      <w:r w:rsidRPr="007765E2">
        <w:rPr>
          <w:rFonts w:eastAsia="Times New Roman"/>
          <w:kern w:val="0"/>
          <w:lang w:eastAsia="pl-PL"/>
          <w14:ligatures w14:val="none"/>
        </w:rPr>
        <w:t xml:space="preserve">w modelu usługowym (SaaS lub hybrydowym) </w:t>
      </w:r>
    </w:p>
    <w:p w14:paraId="7A6AFD06" w14:textId="77777777"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Zainstalowane i skonfigurowane lokalne komponenty</w:t>
      </w:r>
    </w:p>
    <w:p w14:paraId="7579BAC6" w14:textId="7BDE0155" w:rsidR="00706692" w:rsidRPr="007765E2" w:rsidRDefault="00706692" w:rsidP="007765E2">
      <w:pPr>
        <w:spacing w:after="120"/>
        <w:rPr>
          <w:rFonts w:eastAsia="Times New Roman"/>
          <w:kern w:val="0"/>
          <w:lang w:eastAsia="pl-PL"/>
          <w14:ligatures w14:val="none"/>
        </w:rPr>
      </w:pPr>
      <w:r w:rsidRPr="007765E2">
        <w:rPr>
          <w:rFonts w:eastAsia="Times New Roman"/>
          <w:kern w:val="0"/>
          <w:lang w:eastAsia="pl-PL"/>
          <w14:ligatures w14:val="none"/>
        </w:rPr>
        <w:t xml:space="preserve">Skonfigurowane polityki bezpieczeństwa </w:t>
      </w:r>
    </w:p>
    <w:p w14:paraId="59FF37D6" w14:textId="77777777" w:rsidR="00706692" w:rsidRPr="007765E2" w:rsidRDefault="00706692" w:rsidP="007765E2">
      <w:pPr>
        <w:spacing w:after="120"/>
      </w:pPr>
      <w:r w:rsidRPr="007765E2">
        <w:rPr>
          <w:rFonts w:eastAsia="Times New Roman"/>
          <w:kern w:val="0"/>
          <w:lang w:eastAsia="pl-PL"/>
          <w14:ligatures w14:val="none"/>
        </w:rPr>
        <w:t xml:space="preserve">Raport z realizacji Etapu II </w:t>
      </w:r>
    </w:p>
    <w:p w14:paraId="2F0DFAF7" w14:textId="5B2DD97A" w:rsidR="00706692" w:rsidRPr="007765E2" w:rsidRDefault="00BB5C66" w:rsidP="007765E2">
      <w:pPr>
        <w:pStyle w:val="Nagwek2"/>
        <w:spacing w:after="120"/>
        <w:rPr>
          <w:szCs w:val="24"/>
        </w:rPr>
      </w:pPr>
      <w:bookmarkStart w:id="55" w:name="_Hlk215728351"/>
      <w:bookmarkStart w:id="56" w:name="_Toc216204840"/>
      <w:bookmarkStart w:id="57" w:name="_Hlk215728782"/>
      <w:r w:rsidRPr="007765E2">
        <w:rPr>
          <w:szCs w:val="24"/>
        </w:rPr>
        <w:lastRenderedPageBreak/>
        <w:t xml:space="preserve">1.3 </w:t>
      </w:r>
      <w:r w:rsidR="00706692" w:rsidRPr="007765E2">
        <w:rPr>
          <w:szCs w:val="24"/>
        </w:rPr>
        <w:t>Etap III</w:t>
      </w:r>
      <w:bookmarkEnd w:id="55"/>
      <w:r w:rsidR="00706692" w:rsidRPr="007765E2">
        <w:rPr>
          <w:szCs w:val="24"/>
        </w:rPr>
        <w:t>: Testy akceptacyjne, odbiór oraz szkolenia i instruktaż dla użytkowników Systemu</w:t>
      </w:r>
      <w:bookmarkEnd w:id="56"/>
      <w:r w:rsidR="00706692" w:rsidRPr="007765E2">
        <w:rPr>
          <w:szCs w:val="24"/>
        </w:rPr>
        <w:t xml:space="preserve"> </w:t>
      </w:r>
    </w:p>
    <w:bookmarkEnd w:id="57"/>
    <w:p w14:paraId="466190A0" w14:textId="74F16A2F" w:rsidR="00706692" w:rsidRPr="007765E2" w:rsidRDefault="00BB5C66"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1. </w:t>
      </w:r>
      <w:r w:rsidR="00706692" w:rsidRPr="007765E2">
        <w:rPr>
          <w:rFonts w:eastAsia="Times New Roman" w:cs="Arial"/>
          <w:kern w:val="0"/>
          <w:lang w:eastAsia="pl-PL"/>
          <w14:ligatures w14:val="none"/>
        </w:rPr>
        <w:t>Testy akceptacyjne systemu :</w:t>
      </w:r>
    </w:p>
    <w:p w14:paraId="27F61B20" w14:textId="77777777" w:rsidR="00706692" w:rsidRPr="007765E2" w:rsidRDefault="00706692" w:rsidP="007765E2">
      <w:pPr>
        <w:pStyle w:val="Akapitzlist"/>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Opracowanie i uzgodnienie z Zamawiającym planu testów akceptacyjnych, w tym:</w:t>
      </w:r>
    </w:p>
    <w:p w14:paraId="277B5BAA" w14:textId="02684656" w:rsidR="00706692" w:rsidRPr="007765E2" w:rsidRDefault="00706692" w:rsidP="00551C49">
      <w:pPr>
        <w:numPr>
          <w:ilvl w:val="2"/>
          <w:numId w:val="47"/>
        </w:num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Zakres testów (działanie systemu, poprawność konfiguracji, skuteczność </w:t>
      </w:r>
      <w:r w:rsidR="00171F67" w:rsidRPr="007765E2">
        <w:rPr>
          <w:rFonts w:eastAsia="Times New Roman" w:cs="Arial"/>
          <w:kern w:val="0"/>
          <w:lang w:eastAsia="pl-PL"/>
          <w14:ligatures w14:val="none"/>
        </w:rPr>
        <w:t>mechanizmów centralnego zarządzania i przekazywania haseł</w:t>
      </w:r>
      <w:r w:rsidRPr="007765E2">
        <w:rPr>
          <w:rFonts w:eastAsia="Times New Roman" w:cs="Arial"/>
          <w:kern w:val="0"/>
          <w:lang w:eastAsia="pl-PL"/>
          <w14:ligatures w14:val="none"/>
        </w:rPr>
        <w:t>),</w:t>
      </w:r>
    </w:p>
    <w:p w14:paraId="427855B6" w14:textId="09CA8B34" w:rsidR="00706692" w:rsidRPr="007765E2" w:rsidRDefault="00706692" w:rsidP="00551C49">
      <w:pPr>
        <w:numPr>
          <w:ilvl w:val="2"/>
          <w:numId w:val="47"/>
        </w:numPr>
        <w:spacing w:after="120"/>
        <w:rPr>
          <w:rFonts w:eastAsia="Times New Roman" w:cs="Arial"/>
          <w:kern w:val="0"/>
          <w:lang w:eastAsia="pl-PL"/>
          <w14:ligatures w14:val="none"/>
        </w:rPr>
      </w:pPr>
      <w:r w:rsidRPr="007765E2">
        <w:rPr>
          <w:rFonts w:eastAsia="Times New Roman" w:cs="Arial"/>
          <w:kern w:val="0"/>
          <w:lang w:eastAsia="pl-PL"/>
          <w14:ligatures w14:val="none"/>
        </w:rPr>
        <w:t>Scenariusze (np. symulacja incydentów</w:t>
      </w:r>
      <w:r w:rsidR="00171F67" w:rsidRPr="007765E2">
        <w:rPr>
          <w:rFonts w:eastAsia="Times New Roman" w:cs="Arial"/>
          <w:kern w:val="0"/>
          <w:lang w:eastAsia="pl-PL"/>
          <w14:ligatures w14:val="none"/>
        </w:rPr>
        <w:t xml:space="preserve"> przekazywania haseł poza organizację</w:t>
      </w:r>
      <w:r w:rsidRPr="007765E2">
        <w:rPr>
          <w:rFonts w:eastAsia="Times New Roman" w:cs="Arial"/>
          <w:kern w:val="0"/>
          <w:lang w:eastAsia="pl-PL"/>
          <w14:ligatures w14:val="none"/>
        </w:rPr>
        <w:t>),</w:t>
      </w:r>
    </w:p>
    <w:p w14:paraId="1D7CEF80" w14:textId="77777777" w:rsidR="00706692" w:rsidRPr="007765E2" w:rsidRDefault="00706692" w:rsidP="00551C49">
      <w:pPr>
        <w:numPr>
          <w:ilvl w:val="2"/>
          <w:numId w:val="47"/>
        </w:numPr>
        <w:spacing w:after="120"/>
        <w:rPr>
          <w:rFonts w:eastAsia="Times New Roman" w:cs="Arial"/>
          <w:kern w:val="0"/>
          <w:lang w:eastAsia="pl-PL"/>
          <w14:ligatures w14:val="none"/>
        </w:rPr>
      </w:pPr>
      <w:r w:rsidRPr="007765E2">
        <w:rPr>
          <w:rFonts w:eastAsia="Times New Roman" w:cs="Arial"/>
          <w:kern w:val="0"/>
          <w:lang w:eastAsia="pl-PL"/>
          <w14:ligatures w14:val="none"/>
        </w:rPr>
        <w:t>Kryteria sukcesu (zgodność z OPZ, brak usterek).</w:t>
      </w:r>
    </w:p>
    <w:p w14:paraId="5CFCC6CF" w14:textId="77777777" w:rsidR="00706692" w:rsidRPr="007765E2" w:rsidRDefault="00706692"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Przeprowadzenie testów akceptacyjnych we współpracy z Zamawiającym:</w:t>
      </w:r>
    </w:p>
    <w:p w14:paraId="6863CDB6" w14:textId="77777777" w:rsidR="00706692" w:rsidRPr="007765E2" w:rsidRDefault="00706692" w:rsidP="00551C49">
      <w:pPr>
        <w:numPr>
          <w:ilvl w:val="2"/>
          <w:numId w:val="47"/>
        </w:numPr>
        <w:spacing w:after="120"/>
        <w:rPr>
          <w:rFonts w:eastAsia="Times New Roman" w:cs="Arial"/>
          <w:kern w:val="0"/>
          <w:lang w:eastAsia="pl-PL"/>
          <w14:ligatures w14:val="none"/>
        </w:rPr>
      </w:pPr>
      <w:r w:rsidRPr="007765E2">
        <w:rPr>
          <w:rFonts w:eastAsia="Times New Roman" w:cs="Arial"/>
          <w:kern w:val="0"/>
          <w:lang w:eastAsia="pl-PL"/>
          <w14:ligatures w14:val="none"/>
        </w:rPr>
        <w:t>Sprawdzenie integracji z innymi systemami,</w:t>
      </w:r>
    </w:p>
    <w:p w14:paraId="57D7A924" w14:textId="77777777" w:rsidR="00706692" w:rsidRPr="007765E2" w:rsidRDefault="00706692" w:rsidP="00551C49">
      <w:pPr>
        <w:numPr>
          <w:ilvl w:val="2"/>
          <w:numId w:val="47"/>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skuteczności polityk i reguł detekcji,</w:t>
      </w:r>
    </w:p>
    <w:p w14:paraId="0780A4BF" w14:textId="77777777" w:rsidR="00706692" w:rsidRPr="007765E2" w:rsidRDefault="00706692" w:rsidP="00551C49">
      <w:pPr>
        <w:numPr>
          <w:ilvl w:val="2"/>
          <w:numId w:val="47"/>
        </w:numPr>
        <w:spacing w:after="120"/>
        <w:rPr>
          <w:rFonts w:eastAsia="Times New Roman" w:cs="Arial"/>
          <w:kern w:val="0"/>
          <w:lang w:eastAsia="pl-PL"/>
          <w14:ligatures w14:val="none"/>
        </w:rPr>
      </w:pPr>
      <w:r w:rsidRPr="007765E2">
        <w:rPr>
          <w:rFonts w:eastAsia="Times New Roman" w:cs="Arial"/>
          <w:kern w:val="0"/>
          <w:lang w:eastAsia="pl-PL"/>
          <w14:ligatures w14:val="none"/>
        </w:rPr>
        <w:t>Ocena poprawności działania raportowania i alertowania.</w:t>
      </w:r>
    </w:p>
    <w:p w14:paraId="6D3CDE9E" w14:textId="77777777" w:rsidR="00706692" w:rsidRPr="007765E2" w:rsidRDefault="00706692"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Sporządzenie raportu z wynikami testów oraz lista ewentualnych nieprawidłowości.</w:t>
      </w:r>
    </w:p>
    <w:p w14:paraId="53354C2F" w14:textId="77777777" w:rsidR="00706692" w:rsidRPr="007765E2" w:rsidRDefault="00706692"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Usunięcie ewentualnych usterek i powtórzenie testów.</w:t>
      </w:r>
    </w:p>
    <w:p w14:paraId="3EB8796C" w14:textId="77777777" w:rsidR="00706692" w:rsidRPr="007765E2" w:rsidRDefault="00706692" w:rsidP="007765E2">
      <w:pPr>
        <w:numPr>
          <w:ilvl w:val="1"/>
          <w:numId w:val="7"/>
        </w:numPr>
        <w:spacing w:after="120"/>
        <w:rPr>
          <w:rFonts w:eastAsia="Times New Roman" w:cs="Arial"/>
          <w:kern w:val="0"/>
          <w:lang w:eastAsia="pl-PL"/>
          <w14:ligatures w14:val="none"/>
        </w:rPr>
      </w:pPr>
      <w:r w:rsidRPr="007765E2">
        <w:rPr>
          <w:rFonts w:eastAsia="Times New Roman" w:cs="Arial"/>
          <w:kern w:val="0"/>
          <w:lang w:eastAsia="pl-PL"/>
          <w14:ligatures w14:val="none"/>
        </w:rPr>
        <w:t>Podpisanie Protokołu Odbioru Końcowego, po spełnieniu wszystkich warunków.</w:t>
      </w:r>
    </w:p>
    <w:p w14:paraId="4616EF9D" w14:textId="419D90EC" w:rsidR="00706692" w:rsidRPr="007765E2" w:rsidRDefault="00706692" w:rsidP="00551C49">
      <w:pPr>
        <w:pStyle w:val="Akapitzlist"/>
        <w:numPr>
          <w:ilvl w:val="0"/>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Szkolenia i instruktaż stanowiskowy:</w:t>
      </w:r>
    </w:p>
    <w:p w14:paraId="78F32988"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administratorów systemu (2–4 osoby) – obejmujące:</w:t>
      </w:r>
    </w:p>
    <w:p w14:paraId="238D3BE5" w14:textId="77777777" w:rsidR="00706692" w:rsidRPr="007765E2" w:rsidRDefault="00706692" w:rsidP="00551C49">
      <w:pPr>
        <w:numPr>
          <w:ilvl w:val="2"/>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konfigurację systemu,</w:t>
      </w:r>
    </w:p>
    <w:p w14:paraId="7C3F92D5" w14:textId="77777777" w:rsidR="00706692" w:rsidRPr="007765E2" w:rsidRDefault="00706692" w:rsidP="00551C49">
      <w:pPr>
        <w:numPr>
          <w:ilvl w:val="2"/>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zarządzanie sensorami i politykami,</w:t>
      </w:r>
    </w:p>
    <w:p w14:paraId="2DF102FF" w14:textId="77777777" w:rsidR="00706692" w:rsidRPr="007765E2" w:rsidRDefault="00706692" w:rsidP="00551C49">
      <w:pPr>
        <w:numPr>
          <w:ilvl w:val="2"/>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integracje oraz rozwiązywanie typowych problemów.</w:t>
      </w:r>
    </w:p>
    <w:p w14:paraId="120CAFCE"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Szkolenie operatorów bezpieczeństwa i analityków SOC (do 6 osób) – obejmujące:</w:t>
      </w:r>
    </w:p>
    <w:p w14:paraId="0BC12A09" w14:textId="77777777" w:rsidR="00706692" w:rsidRPr="007765E2" w:rsidRDefault="00706692" w:rsidP="00551C49">
      <w:pPr>
        <w:numPr>
          <w:ilvl w:val="2"/>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lastRenderedPageBreak/>
        <w:t>przeglądanie i analizowanie incydentów,</w:t>
      </w:r>
    </w:p>
    <w:p w14:paraId="330AF7CD" w14:textId="77777777" w:rsidR="00706692" w:rsidRPr="007765E2" w:rsidRDefault="00706692" w:rsidP="00551C49">
      <w:pPr>
        <w:numPr>
          <w:ilvl w:val="2"/>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generowanie raportów,</w:t>
      </w:r>
    </w:p>
    <w:p w14:paraId="46D132F0" w14:textId="77777777" w:rsidR="00706692" w:rsidRPr="007765E2" w:rsidRDefault="00706692" w:rsidP="00551C49">
      <w:pPr>
        <w:numPr>
          <w:ilvl w:val="2"/>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codzienną obsługę konsoli.</w:t>
      </w:r>
    </w:p>
    <w:p w14:paraId="629BF541"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Instruktaż stanowiskowy/Q&amp;A – w formie warsztatowej na rzeczywistym wdrożonym systemie.</w:t>
      </w:r>
    </w:p>
    <w:p w14:paraId="141CB72D"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Materiały szkoleniowe </w:t>
      </w:r>
    </w:p>
    <w:p w14:paraId="2CABF6CA" w14:textId="77777777" w:rsidR="00706692" w:rsidRPr="007765E2" w:rsidRDefault="00706692" w:rsidP="00551C49">
      <w:pPr>
        <w:numPr>
          <w:ilvl w:val="0"/>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Formalne odbiory i dokumentacja końcowa:</w:t>
      </w:r>
    </w:p>
    <w:p w14:paraId="5C277B1F"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Przekazanie pełnej dokumentacji powykonawczej (zgodnie z OPZ),</w:t>
      </w:r>
    </w:p>
    <w:p w14:paraId="71AB48FF"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Weryfikacja zgodności wdrożenia z Projektem Technicznym,</w:t>
      </w:r>
    </w:p>
    <w:p w14:paraId="531C5EB0" w14:textId="77777777" w:rsidR="00706692" w:rsidRPr="007765E2" w:rsidRDefault="00706692" w:rsidP="00551C49">
      <w:pPr>
        <w:numPr>
          <w:ilvl w:val="1"/>
          <w:numId w:val="46"/>
        </w:numPr>
        <w:spacing w:after="120"/>
        <w:rPr>
          <w:rFonts w:eastAsia="Times New Roman" w:cs="Arial"/>
          <w:kern w:val="0"/>
          <w:lang w:eastAsia="pl-PL"/>
          <w14:ligatures w14:val="none"/>
        </w:rPr>
      </w:pPr>
      <w:r w:rsidRPr="007765E2">
        <w:rPr>
          <w:rFonts w:eastAsia="Times New Roman" w:cs="Arial"/>
          <w:kern w:val="0"/>
          <w:lang w:eastAsia="pl-PL"/>
          <w14:ligatures w14:val="none"/>
        </w:rPr>
        <w:t>Zgłoszenie gotowości do uruchomienia produkcyjnego.</w:t>
      </w:r>
    </w:p>
    <w:p w14:paraId="0269701D" w14:textId="77777777" w:rsidR="00706692" w:rsidRPr="007765E2" w:rsidRDefault="00706692" w:rsidP="007765E2">
      <w:pPr>
        <w:spacing w:after="120"/>
        <w:rPr>
          <w:lang w:eastAsia="pl-PL"/>
        </w:rPr>
      </w:pPr>
    </w:p>
    <w:p w14:paraId="21FECAC6" w14:textId="77777777" w:rsidR="00706692" w:rsidRPr="007765E2" w:rsidRDefault="00706692" w:rsidP="007765E2">
      <w:pPr>
        <w:spacing w:after="120"/>
        <w:rPr>
          <w:lang w:eastAsia="pl-PL"/>
        </w:rPr>
      </w:pPr>
      <w:r w:rsidRPr="007765E2">
        <w:rPr>
          <w:lang w:eastAsia="pl-PL"/>
        </w:rPr>
        <w:t xml:space="preserve">Czas trwania: </w:t>
      </w:r>
    </w:p>
    <w:p w14:paraId="46B5D749" w14:textId="6DD88E61" w:rsidR="00706692" w:rsidRPr="007765E2" w:rsidRDefault="00706692" w:rsidP="007765E2">
      <w:pPr>
        <w:spacing w:after="120"/>
        <w:rPr>
          <w:lang w:eastAsia="pl-PL"/>
        </w:rPr>
      </w:pPr>
      <w:r w:rsidRPr="007765E2">
        <w:rPr>
          <w:lang w:eastAsia="pl-PL"/>
        </w:rPr>
        <w:t xml:space="preserve">Całkowity czas realizacji – </w:t>
      </w:r>
      <w:r w:rsidR="007507C6">
        <w:rPr>
          <w:lang w:eastAsia="pl-PL"/>
        </w:rPr>
        <w:t>20</w:t>
      </w:r>
      <w:r w:rsidRPr="007765E2">
        <w:rPr>
          <w:lang w:eastAsia="pl-PL"/>
        </w:rPr>
        <w:t xml:space="preserve"> dni roboczych od zakończenia Etapu II</w:t>
      </w:r>
    </w:p>
    <w:p w14:paraId="4910F5B1" w14:textId="77777777" w:rsidR="00706692" w:rsidRPr="007765E2" w:rsidRDefault="00706692" w:rsidP="007765E2">
      <w:pPr>
        <w:spacing w:after="120"/>
        <w:rPr>
          <w:lang w:eastAsia="pl-PL"/>
        </w:rPr>
      </w:pPr>
      <w:r w:rsidRPr="007765E2">
        <w:rPr>
          <w:lang w:eastAsia="pl-PL"/>
        </w:rPr>
        <w:t>Kamienie milowe:</w:t>
      </w:r>
    </w:p>
    <w:p w14:paraId="2AAE6FE7" w14:textId="77777777" w:rsidR="00706692" w:rsidRPr="007765E2" w:rsidRDefault="00706692" w:rsidP="007765E2">
      <w:pPr>
        <w:spacing w:after="120"/>
        <w:rPr>
          <w:lang w:eastAsia="pl-PL"/>
        </w:rPr>
      </w:pPr>
      <w:r w:rsidRPr="007765E2">
        <w:rPr>
          <w:lang w:eastAsia="pl-PL"/>
        </w:rPr>
        <w:t>KM 6 – Zatwierdzony plan testów akceptacyjnych,</w:t>
      </w:r>
    </w:p>
    <w:p w14:paraId="0107BA47" w14:textId="77777777" w:rsidR="00706692" w:rsidRPr="007765E2" w:rsidRDefault="00706692" w:rsidP="007765E2">
      <w:pPr>
        <w:spacing w:after="120"/>
        <w:rPr>
          <w:lang w:eastAsia="pl-PL"/>
        </w:rPr>
      </w:pPr>
      <w:r w:rsidRPr="007765E2">
        <w:rPr>
          <w:lang w:eastAsia="pl-PL"/>
        </w:rPr>
        <w:t>KM 7 – Przeprowadzenie testów akceptacyjnych z raportem wyników,</w:t>
      </w:r>
    </w:p>
    <w:p w14:paraId="2081E29A" w14:textId="77777777" w:rsidR="00706692" w:rsidRPr="007765E2" w:rsidRDefault="00706692" w:rsidP="007765E2">
      <w:pPr>
        <w:spacing w:after="120"/>
        <w:rPr>
          <w:lang w:eastAsia="pl-PL"/>
        </w:rPr>
      </w:pPr>
      <w:r w:rsidRPr="007765E2">
        <w:rPr>
          <w:lang w:eastAsia="pl-PL"/>
        </w:rPr>
        <w:t>KM 8 – Realizacja szkoleń i przekazanie materiałów edukacyjnych,</w:t>
      </w:r>
    </w:p>
    <w:p w14:paraId="31DEF940" w14:textId="77777777" w:rsidR="00706692" w:rsidRPr="007765E2" w:rsidRDefault="00706692" w:rsidP="007765E2">
      <w:pPr>
        <w:spacing w:after="120"/>
        <w:rPr>
          <w:lang w:eastAsia="pl-PL"/>
        </w:rPr>
      </w:pPr>
      <w:r w:rsidRPr="007765E2">
        <w:rPr>
          <w:lang w:eastAsia="pl-PL"/>
        </w:rPr>
        <w:t>KM 9 – Podpisanie Protokołu Odbioru Końcowego.</w:t>
      </w:r>
    </w:p>
    <w:p w14:paraId="520CE048" w14:textId="77777777" w:rsidR="00706692" w:rsidRPr="007765E2" w:rsidRDefault="00706692" w:rsidP="007765E2">
      <w:pPr>
        <w:spacing w:after="120"/>
        <w:rPr>
          <w:lang w:eastAsia="pl-PL"/>
        </w:rPr>
      </w:pPr>
      <w:r w:rsidRPr="007765E2">
        <w:rPr>
          <w:lang w:eastAsia="pl-PL"/>
        </w:rPr>
        <w:t>Produkty etapu:</w:t>
      </w:r>
    </w:p>
    <w:p w14:paraId="53050C0D" w14:textId="77777777" w:rsidR="00706692" w:rsidRPr="007765E2" w:rsidRDefault="00706692" w:rsidP="007765E2">
      <w:pPr>
        <w:spacing w:after="120"/>
        <w:rPr>
          <w:lang w:eastAsia="pl-PL"/>
        </w:rPr>
      </w:pPr>
      <w:r w:rsidRPr="007765E2">
        <w:rPr>
          <w:lang w:eastAsia="pl-PL"/>
        </w:rPr>
        <w:t xml:space="preserve">Raport z testów akceptacyjnych </w:t>
      </w:r>
    </w:p>
    <w:p w14:paraId="03AC2173" w14:textId="77777777" w:rsidR="00706692" w:rsidRPr="007765E2" w:rsidRDefault="00706692" w:rsidP="007765E2">
      <w:pPr>
        <w:spacing w:after="120"/>
        <w:rPr>
          <w:lang w:eastAsia="pl-PL"/>
        </w:rPr>
      </w:pPr>
      <w:r w:rsidRPr="007765E2">
        <w:rPr>
          <w:lang w:eastAsia="pl-PL"/>
        </w:rPr>
        <w:t xml:space="preserve">Protokół Odbioru Końcowego </w:t>
      </w:r>
    </w:p>
    <w:p w14:paraId="7D8BDA44" w14:textId="77777777" w:rsidR="00706692" w:rsidRPr="007765E2" w:rsidRDefault="00706692" w:rsidP="007765E2">
      <w:pPr>
        <w:spacing w:after="120"/>
        <w:rPr>
          <w:lang w:eastAsia="pl-PL"/>
        </w:rPr>
      </w:pPr>
      <w:r w:rsidRPr="007765E2">
        <w:rPr>
          <w:lang w:eastAsia="pl-PL"/>
        </w:rPr>
        <w:t xml:space="preserve">Zrealizowane szkolenia techniczne </w:t>
      </w:r>
    </w:p>
    <w:p w14:paraId="79416A52" w14:textId="77777777" w:rsidR="00706692" w:rsidRPr="007765E2" w:rsidRDefault="00706692" w:rsidP="007765E2">
      <w:pPr>
        <w:spacing w:after="120"/>
        <w:rPr>
          <w:lang w:eastAsia="pl-PL"/>
        </w:rPr>
      </w:pPr>
      <w:r w:rsidRPr="007765E2">
        <w:rPr>
          <w:lang w:eastAsia="pl-PL"/>
        </w:rPr>
        <w:t xml:space="preserve">Pakiet materiałów szkoleniowych i eksploatacyjnych </w:t>
      </w:r>
    </w:p>
    <w:p w14:paraId="5D98C34C" w14:textId="77777777" w:rsidR="00706692" w:rsidRPr="007765E2" w:rsidRDefault="00706692" w:rsidP="007765E2">
      <w:pPr>
        <w:spacing w:after="120"/>
      </w:pPr>
      <w:r w:rsidRPr="007765E2">
        <w:rPr>
          <w:lang w:eastAsia="pl-PL"/>
        </w:rPr>
        <w:t xml:space="preserve">Zaktualizowana dokumentacja powykonawcza </w:t>
      </w:r>
    </w:p>
    <w:p w14:paraId="520421DB" w14:textId="77777777" w:rsidR="00706692" w:rsidRDefault="00706692" w:rsidP="007765E2">
      <w:pPr>
        <w:spacing w:after="120"/>
        <w:rPr>
          <w:rFonts w:cs="Arial"/>
        </w:rPr>
      </w:pPr>
      <w:r w:rsidRPr="007765E2">
        <w:rPr>
          <w:rFonts w:cs="Arial"/>
          <w:b/>
          <w:bCs/>
        </w:rPr>
        <w:t>Uwaga:</w:t>
      </w:r>
      <w:r w:rsidRPr="007765E2">
        <w:rPr>
          <w:rFonts w:cs="Arial"/>
        </w:rPr>
        <w:t xml:space="preserve"> W ramach realizacji przedmiotu zamówienia, wszystkie prace wdrożeniowe będą prowadzone w siedzibie Zamawiającego (np. główna serwerownia w lokalizacji </w:t>
      </w:r>
      <w:r w:rsidRPr="007765E2">
        <w:rPr>
          <w:rFonts w:cs="Arial"/>
        </w:rPr>
        <w:lastRenderedPageBreak/>
        <w:t>Zamawiającego), oraz w zapasowym centrum przetwarzania danych (lokalizacja zapasowa/DR – Disaster Recovery). Wykonawca zobowiązany jest do takiej organizacji prac instalacyjno-konfiguracyjnych, aby zminimalizować wpływ wdrożenia na bieżące działanie sieci Zamawiającego (np. prace ingerujące w ruch sieciowy wykonywać w uzgodnionych oknach serwisowych).</w:t>
      </w:r>
    </w:p>
    <w:p w14:paraId="3EC784DB" w14:textId="76714F05" w:rsidR="00A60271" w:rsidRDefault="00A60271" w:rsidP="00A60271">
      <w:pPr>
        <w:pStyle w:val="Nagwek2"/>
        <w:spacing w:after="120"/>
        <w:rPr>
          <w:rFonts w:cs="Arial"/>
        </w:rPr>
      </w:pPr>
      <w:bookmarkStart w:id="58" w:name="_Toc216204841"/>
      <w:r w:rsidRPr="007765E2">
        <w:rPr>
          <w:szCs w:val="24"/>
        </w:rPr>
        <w:t>1.</w:t>
      </w:r>
      <w:r>
        <w:rPr>
          <w:szCs w:val="24"/>
        </w:rPr>
        <w:t>4</w:t>
      </w:r>
      <w:r w:rsidRPr="007765E2">
        <w:rPr>
          <w:szCs w:val="24"/>
        </w:rPr>
        <w:t xml:space="preserve"> Etap </w:t>
      </w:r>
      <w:r>
        <w:rPr>
          <w:szCs w:val="24"/>
        </w:rPr>
        <w:t>IV</w:t>
      </w:r>
      <w:r w:rsidRPr="007765E2">
        <w:rPr>
          <w:szCs w:val="24"/>
        </w:rPr>
        <w:t xml:space="preserve">:  </w:t>
      </w:r>
      <w:r w:rsidRPr="007765E2">
        <w:rPr>
          <w:rFonts w:cs="Arial"/>
        </w:rPr>
        <w:t>36-miesięczne wsparcie techniczne</w:t>
      </w:r>
      <w:bookmarkEnd w:id="58"/>
    </w:p>
    <w:p w14:paraId="47B4031E" w14:textId="77777777" w:rsidR="00A60271" w:rsidRDefault="00A60271" w:rsidP="00A60271">
      <w:r>
        <w:t xml:space="preserve">Po zakończeniu konfiguracji i wdrożeń rozwiązań zaplanowanych do realizacji w przedmiocie zamówienia, Wykonawca zapewni usługę wsparcia technicznego po wdrożeniu, w celu utrzymania ciągłości i poprawnego działania zaimplementowanych rozwiązań. </w:t>
      </w:r>
    </w:p>
    <w:p w14:paraId="5FE87E0C" w14:textId="77777777" w:rsidR="00A60271" w:rsidRDefault="00A60271" w:rsidP="00A60271">
      <w:r>
        <w:t>Czas trwania: 36 miesięcy od dnia odbioru Etapu III.</w:t>
      </w:r>
    </w:p>
    <w:p w14:paraId="0F8327D4" w14:textId="75387EA1" w:rsidR="00A60271" w:rsidRPr="00A60271" w:rsidRDefault="00A60271" w:rsidP="00A60271">
      <w:r>
        <w:t>Procedury odbioru działań związanych z utrzymaniem systemu - Protokół odbioru usługi wsparcia technicznego (miesięczny)</w:t>
      </w:r>
    </w:p>
    <w:p w14:paraId="0393B9EF" w14:textId="72E494AB" w:rsidR="00706692" w:rsidRPr="007765E2" w:rsidRDefault="00706692" w:rsidP="007765E2">
      <w:pPr>
        <w:pStyle w:val="Nagwek2"/>
        <w:numPr>
          <w:ilvl w:val="0"/>
          <w:numId w:val="33"/>
        </w:numPr>
        <w:spacing w:after="120"/>
        <w:rPr>
          <w:szCs w:val="24"/>
        </w:rPr>
      </w:pPr>
      <w:bookmarkStart w:id="59" w:name="_Toc216204842"/>
      <w:r w:rsidRPr="007765E2">
        <w:rPr>
          <w:szCs w:val="24"/>
        </w:rPr>
        <w:t>Wymagania funkcjonalne systemu</w:t>
      </w:r>
      <w:bookmarkEnd w:id="59"/>
      <w:r w:rsidRPr="007765E2">
        <w:rPr>
          <w:szCs w:val="24"/>
        </w:rPr>
        <w:t xml:space="preserve"> </w:t>
      </w:r>
    </w:p>
    <w:p w14:paraId="5550C477" w14:textId="15E2F8FA" w:rsidR="00706692" w:rsidRPr="007765E2" w:rsidRDefault="00706692" w:rsidP="007765E2">
      <w:pPr>
        <w:spacing w:after="120"/>
        <w:rPr>
          <w:rFonts w:cs="Arial"/>
        </w:rPr>
      </w:pPr>
      <w:r w:rsidRPr="007765E2">
        <w:rPr>
          <w:rFonts w:cs="Arial"/>
        </w:rPr>
        <w:t>System</w:t>
      </w:r>
      <w:r w:rsidR="007765E2" w:rsidRPr="007765E2">
        <w:rPr>
          <w:rFonts w:cs="Arial"/>
        </w:rPr>
        <w:t xml:space="preserve"> </w:t>
      </w:r>
      <w:r w:rsidRPr="007765E2">
        <w:rPr>
          <w:rFonts w:cs="Arial"/>
        </w:rPr>
        <w:t xml:space="preserve">oferowany przez Wykonawcę musi spełniać następujące </w:t>
      </w:r>
      <w:r w:rsidRPr="007765E2">
        <w:rPr>
          <w:rFonts w:cs="Arial"/>
          <w:b/>
          <w:bCs/>
        </w:rPr>
        <w:t>wymagania funkcjonalne</w:t>
      </w:r>
      <w:r w:rsidRPr="007765E2">
        <w:rPr>
          <w:rFonts w:cs="Arial"/>
        </w:rPr>
        <w:t xml:space="preserve"> (minimalne oczekiwane funkcjonalności):</w:t>
      </w:r>
    </w:p>
    <w:p w14:paraId="168DDD61" w14:textId="74044B40" w:rsidR="00706692" w:rsidRPr="007765E2" w:rsidRDefault="00BB5C66" w:rsidP="007765E2">
      <w:pPr>
        <w:spacing w:after="120"/>
        <w:rPr>
          <w:rFonts w:cs="Arial"/>
        </w:rPr>
      </w:pPr>
      <w:r w:rsidRPr="007765E2">
        <w:rPr>
          <w:rFonts w:cs="Arial"/>
          <w:b/>
          <w:bCs/>
        </w:rPr>
        <w:t xml:space="preserve">1. </w:t>
      </w:r>
      <w:r w:rsidR="00171F67" w:rsidRPr="007765E2">
        <w:rPr>
          <w:rFonts w:cs="Arial"/>
          <w:b/>
          <w:bCs/>
        </w:rPr>
        <w:t>Zarządzanie kontami i użytkownikami</w:t>
      </w:r>
      <w:r w:rsidR="00706692" w:rsidRPr="007765E2">
        <w:rPr>
          <w:rFonts w:cs="Arial"/>
          <w:b/>
          <w:bCs/>
        </w:rPr>
        <w:t>:</w:t>
      </w:r>
      <w:r w:rsidR="00706692" w:rsidRPr="007765E2">
        <w:rPr>
          <w:rFonts w:cs="Arial"/>
        </w:rPr>
        <w:t xml:space="preserve"> </w:t>
      </w:r>
    </w:p>
    <w:p w14:paraId="5B72850A" w14:textId="284F2E01" w:rsidR="00706692" w:rsidRPr="007765E2" w:rsidRDefault="00171F67" w:rsidP="00551C49">
      <w:pPr>
        <w:numPr>
          <w:ilvl w:val="1"/>
          <w:numId w:val="45"/>
        </w:numPr>
        <w:spacing w:after="120"/>
        <w:rPr>
          <w:rFonts w:cs="Arial"/>
        </w:rPr>
      </w:pPr>
      <w:r w:rsidRPr="007765E2">
        <w:rPr>
          <w:rFonts w:cs="Arial"/>
        </w:rPr>
        <w:t>System musi umożliwiać tworzenie, edycję, blokowanie i usuwanie kont użytkowników.</w:t>
      </w:r>
    </w:p>
    <w:p w14:paraId="4781D67F" w14:textId="4810E0FC" w:rsidR="00171F67" w:rsidRPr="007765E2" w:rsidRDefault="00171F67" w:rsidP="00551C49">
      <w:pPr>
        <w:numPr>
          <w:ilvl w:val="1"/>
          <w:numId w:val="45"/>
        </w:numPr>
        <w:spacing w:after="120"/>
        <w:rPr>
          <w:rFonts w:cs="Arial"/>
        </w:rPr>
      </w:pPr>
      <w:r w:rsidRPr="007765E2">
        <w:rPr>
          <w:rFonts w:cs="Arial"/>
        </w:rPr>
        <w:t>System musi wspierać integrację z katalogiem użytkowników (np. Active Directory, LDAP).</w:t>
      </w:r>
    </w:p>
    <w:p w14:paraId="2A2D537C" w14:textId="22267F68" w:rsidR="00171F67" w:rsidRPr="007765E2" w:rsidRDefault="00171F67" w:rsidP="00551C49">
      <w:pPr>
        <w:numPr>
          <w:ilvl w:val="1"/>
          <w:numId w:val="45"/>
        </w:numPr>
        <w:spacing w:after="120"/>
        <w:rPr>
          <w:rFonts w:cs="Arial"/>
        </w:rPr>
      </w:pPr>
      <w:r w:rsidRPr="007765E2">
        <w:rPr>
          <w:rFonts w:cs="Arial"/>
        </w:rPr>
        <w:t>System musi umożliwiać przypisywanie użytkowników do grup i ról z różnymi poziomami uprawnień.</w:t>
      </w:r>
    </w:p>
    <w:p w14:paraId="388B8A1C" w14:textId="46398B4F" w:rsidR="00706692" w:rsidRPr="007765E2" w:rsidRDefault="00171F67" w:rsidP="00551C49">
      <w:pPr>
        <w:numPr>
          <w:ilvl w:val="1"/>
          <w:numId w:val="45"/>
        </w:numPr>
        <w:spacing w:after="120"/>
        <w:rPr>
          <w:rFonts w:cs="Arial"/>
        </w:rPr>
      </w:pPr>
      <w:r w:rsidRPr="007765E2">
        <w:rPr>
          <w:rFonts w:cs="Arial"/>
        </w:rPr>
        <w:t>System musi umożliwiać delegowanie dostępu do zasobów (haseł, sejfów) innym użytkownikom z zachowaniem kontroli i audytu.</w:t>
      </w:r>
    </w:p>
    <w:p w14:paraId="5C3E3055" w14:textId="2EA9DD04" w:rsidR="00706692" w:rsidRPr="007765E2" w:rsidRDefault="00BB5C66" w:rsidP="007765E2">
      <w:pPr>
        <w:spacing w:after="120"/>
        <w:rPr>
          <w:rFonts w:cs="Arial"/>
        </w:rPr>
      </w:pPr>
      <w:r w:rsidRPr="007765E2">
        <w:rPr>
          <w:rFonts w:cs="Arial"/>
          <w:b/>
          <w:bCs/>
        </w:rPr>
        <w:t xml:space="preserve">2. </w:t>
      </w:r>
      <w:r w:rsidR="00171F67" w:rsidRPr="007765E2">
        <w:rPr>
          <w:rFonts w:cs="Arial"/>
          <w:b/>
          <w:bCs/>
        </w:rPr>
        <w:t>Przechowywanie i organizacja haseł</w:t>
      </w:r>
      <w:r w:rsidR="00706692" w:rsidRPr="007765E2">
        <w:rPr>
          <w:rFonts w:cs="Arial"/>
          <w:b/>
          <w:bCs/>
        </w:rPr>
        <w:t>:</w:t>
      </w:r>
      <w:r w:rsidR="00706692" w:rsidRPr="007765E2">
        <w:rPr>
          <w:rFonts w:cs="Arial"/>
        </w:rPr>
        <w:t xml:space="preserve"> </w:t>
      </w:r>
    </w:p>
    <w:p w14:paraId="4AF52896" w14:textId="4924B4FC" w:rsidR="00706692" w:rsidRPr="007765E2" w:rsidRDefault="00171F67" w:rsidP="00551C49">
      <w:pPr>
        <w:numPr>
          <w:ilvl w:val="1"/>
          <w:numId w:val="45"/>
        </w:numPr>
        <w:spacing w:after="120"/>
        <w:rPr>
          <w:rFonts w:cs="Arial"/>
        </w:rPr>
      </w:pPr>
      <w:r w:rsidRPr="007765E2">
        <w:rPr>
          <w:rFonts w:cs="Arial"/>
        </w:rPr>
        <w:t>System musi umożliwiać przechowywanie danych uwierzytelniających (login, hasło, adres zasobu, opis).</w:t>
      </w:r>
    </w:p>
    <w:p w14:paraId="53C11648" w14:textId="67489C27" w:rsidR="00171F67" w:rsidRPr="007765E2" w:rsidRDefault="001C2765" w:rsidP="00551C49">
      <w:pPr>
        <w:numPr>
          <w:ilvl w:val="1"/>
          <w:numId w:val="45"/>
        </w:numPr>
        <w:spacing w:after="120"/>
        <w:rPr>
          <w:rFonts w:cs="Arial"/>
        </w:rPr>
      </w:pPr>
      <w:r w:rsidRPr="007765E2">
        <w:rPr>
          <w:rFonts w:cs="Arial"/>
        </w:rPr>
        <w:lastRenderedPageBreak/>
        <w:t>System musi umożliwiać grupowanie haseł w logiczne jednostki („sejfy”, „skarbce” lub „foldery”).</w:t>
      </w:r>
    </w:p>
    <w:p w14:paraId="501311A5" w14:textId="6B58D8D5" w:rsidR="001C2765" w:rsidRPr="007765E2" w:rsidRDefault="001C2765" w:rsidP="00551C49">
      <w:pPr>
        <w:numPr>
          <w:ilvl w:val="1"/>
          <w:numId w:val="45"/>
        </w:numPr>
        <w:spacing w:after="120"/>
        <w:rPr>
          <w:rFonts w:cs="Arial"/>
        </w:rPr>
      </w:pPr>
      <w:r w:rsidRPr="007765E2">
        <w:rPr>
          <w:rFonts w:cs="Arial"/>
        </w:rPr>
        <w:t>System musi umożliwiać współdzielenie sejfów lub wybranych wpisów między użytkownikami lub grupami.</w:t>
      </w:r>
    </w:p>
    <w:p w14:paraId="2C2BACEA" w14:textId="552D8CCA" w:rsidR="001C2765" w:rsidRPr="007765E2" w:rsidRDefault="001C2765" w:rsidP="00551C49">
      <w:pPr>
        <w:numPr>
          <w:ilvl w:val="1"/>
          <w:numId w:val="45"/>
        </w:numPr>
        <w:spacing w:after="120"/>
        <w:rPr>
          <w:rFonts w:cs="Arial"/>
        </w:rPr>
      </w:pPr>
      <w:r w:rsidRPr="007765E2">
        <w:rPr>
          <w:rFonts w:cs="Arial"/>
        </w:rPr>
        <w:t>System musi zapewniać możliwość kategoryzacji lub tagowania haseł.</w:t>
      </w:r>
    </w:p>
    <w:p w14:paraId="5653018D" w14:textId="71734746" w:rsidR="001C2765" w:rsidRPr="007765E2" w:rsidRDefault="001C2765" w:rsidP="00551C49">
      <w:pPr>
        <w:numPr>
          <w:ilvl w:val="1"/>
          <w:numId w:val="45"/>
        </w:numPr>
        <w:spacing w:after="120"/>
        <w:rPr>
          <w:rFonts w:cs="Arial"/>
        </w:rPr>
      </w:pPr>
      <w:r w:rsidRPr="007765E2">
        <w:rPr>
          <w:rFonts w:cs="Arial"/>
        </w:rPr>
        <w:t>System musi umożliwiać wyszukiwanie haseł po nazwie, tagu, opisie lub adresie.</w:t>
      </w:r>
    </w:p>
    <w:p w14:paraId="161DECB4" w14:textId="40D7B591" w:rsidR="001C2765" w:rsidRPr="007765E2" w:rsidRDefault="001C2765" w:rsidP="007765E2">
      <w:pPr>
        <w:pStyle w:val="Akapitzlist"/>
        <w:numPr>
          <w:ilvl w:val="0"/>
          <w:numId w:val="33"/>
        </w:numPr>
        <w:spacing w:after="120"/>
        <w:rPr>
          <w:rFonts w:cs="Arial"/>
          <w:b/>
          <w:bCs/>
        </w:rPr>
      </w:pPr>
      <w:r w:rsidRPr="007765E2">
        <w:rPr>
          <w:rFonts w:cs="Arial"/>
          <w:b/>
          <w:bCs/>
        </w:rPr>
        <w:t>Bezpieczeństwo i szyfrowanie</w:t>
      </w:r>
    </w:p>
    <w:p w14:paraId="336D6506" w14:textId="3DA9E7D8" w:rsidR="001C2765" w:rsidRPr="007765E2" w:rsidRDefault="001C2765" w:rsidP="007765E2">
      <w:pPr>
        <w:numPr>
          <w:ilvl w:val="1"/>
          <w:numId w:val="33"/>
        </w:numPr>
        <w:spacing w:after="120"/>
        <w:rPr>
          <w:rFonts w:cs="Arial"/>
        </w:rPr>
      </w:pPr>
      <w:r w:rsidRPr="007765E2">
        <w:rPr>
          <w:rFonts w:cs="Arial"/>
        </w:rPr>
        <w:t>Wszystkie przechowywane dane muszą być szyfrowane w stanie spoczynku (at rest) i w transmisji (in transit).</w:t>
      </w:r>
    </w:p>
    <w:p w14:paraId="60C7E1E6" w14:textId="0F754BC0" w:rsidR="001C2765" w:rsidRPr="007765E2" w:rsidRDefault="001C2765" w:rsidP="007765E2">
      <w:pPr>
        <w:numPr>
          <w:ilvl w:val="1"/>
          <w:numId w:val="33"/>
        </w:numPr>
        <w:spacing w:after="120"/>
        <w:rPr>
          <w:rFonts w:cs="Arial"/>
        </w:rPr>
      </w:pPr>
      <w:r w:rsidRPr="007765E2">
        <w:rPr>
          <w:rFonts w:cs="Arial"/>
        </w:rPr>
        <w:t>Klucze szyfrujące nie mogą być przechowywane w tej samej lokalizacji co dane.</w:t>
      </w:r>
    </w:p>
    <w:p w14:paraId="52E68B7B" w14:textId="2C0451BE" w:rsidR="001C2765" w:rsidRPr="007765E2" w:rsidRDefault="001C2765" w:rsidP="007765E2">
      <w:pPr>
        <w:numPr>
          <w:ilvl w:val="1"/>
          <w:numId w:val="33"/>
        </w:numPr>
        <w:spacing w:after="120"/>
        <w:rPr>
          <w:rFonts w:cs="Arial"/>
        </w:rPr>
      </w:pPr>
      <w:r w:rsidRPr="007765E2">
        <w:rPr>
          <w:rFonts w:cs="Arial"/>
        </w:rPr>
        <w:t>System musi wspierać wieloskładnikowe uwierzytelnianie (MFA) dla użytkowników.</w:t>
      </w:r>
    </w:p>
    <w:p w14:paraId="47628BEB" w14:textId="69C07EE8" w:rsidR="001C2765" w:rsidRPr="007765E2" w:rsidRDefault="001C2765" w:rsidP="007765E2">
      <w:pPr>
        <w:numPr>
          <w:ilvl w:val="1"/>
          <w:numId w:val="33"/>
        </w:numPr>
        <w:spacing w:after="120"/>
        <w:rPr>
          <w:rFonts w:cs="Arial"/>
        </w:rPr>
      </w:pPr>
      <w:r w:rsidRPr="007765E2">
        <w:rPr>
          <w:rFonts w:cs="Arial"/>
        </w:rPr>
        <w:t>System musi wymuszać silną politykę haseł zgodną z wymaganiami organizacji.</w:t>
      </w:r>
    </w:p>
    <w:p w14:paraId="35B57705" w14:textId="1AB113D6" w:rsidR="001C2765" w:rsidRPr="007765E2" w:rsidRDefault="001C2765" w:rsidP="007765E2">
      <w:pPr>
        <w:numPr>
          <w:ilvl w:val="1"/>
          <w:numId w:val="33"/>
        </w:numPr>
        <w:spacing w:after="120"/>
        <w:rPr>
          <w:rFonts w:cs="Arial"/>
        </w:rPr>
      </w:pPr>
      <w:r w:rsidRPr="007765E2">
        <w:rPr>
          <w:rFonts w:cs="Arial"/>
        </w:rPr>
        <w:t>System musi umożliwiać automatyczne blokowanie kont po określonej liczbie nieudanych prób logowania.</w:t>
      </w:r>
    </w:p>
    <w:p w14:paraId="7C35970E" w14:textId="1ACFE707" w:rsidR="001C2765" w:rsidRPr="007765E2" w:rsidRDefault="001C2765" w:rsidP="007765E2">
      <w:pPr>
        <w:numPr>
          <w:ilvl w:val="0"/>
          <w:numId w:val="33"/>
        </w:numPr>
        <w:spacing w:after="120"/>
        <w:rPr>
          <w:rFonts w:cs="Arial"/>
          <w:b/>
          <w:bCs/>
        </w:rPr>
      </w:pPr>
      <w:r w:rsidRPr="007765E2">
        <w:rPr>
          <w:rFonts w:cs="Arial"/>
          <w:b/>
          <w:bCs/>
        </w:rPr>
        <w:t>Generowanie haseł</w:t>
      </w:r>
    </w:p>
    <w:p w14:paraId="37E7A844" w14:textId="21373C03" w:rsidR="001C2765" w:rsidRPr="007765E2" w:rsidRDefault="001C2765" w:rsidP="007765E2">
      <w:pPr>
        <w:numPr>
          <w:ilvl w:val="1"/>
          <w:numId w:val="33"/>
        </w:numPr>
        <w:spacing w:after="120"/>
        <w:rPr>
          <w:rFonts w:cs="Arial"/>
        </w:rPr>
      </w:pPr>
      <w:r w:rsidRPr="007765E2">
        <w:rPr>
          <w:rFonts w:cs="Arial"/>
        </w:rPr>
        <w:t>System musi posiadać funkcję generowania silnych haseł zgodnych z określoną polityką (długość, znaki specjalne, itp.).</w:t>
      </w:r>
    </w:p>
    <w:p w14:paraId="0595CF8E" w14:textId="0FE410C7" w:rsidR="001C2765" w:rsidRPr="007765E2" w:rsidRDefault="001C2765" w:rsidP="007765E2">
      <w:pPr>
        <w:numPr>
          <w:ilvl w:val="1"/>
          <w:numId w:val="33"/>
        </w:numPr>
        <w:spacing w:after="120"/>
        <w:rPr>
          <w:rFonts w:cs="Arial"/>
        </w:rPr>
      </w:pPr>
      <w:r w:rsidRPr="007765E2">
        <w:rPr>
          <w:rFonts w:cs="Arial"/>
        </w:rPr>
        <w:t>System musi umożliwiać użytkownikowi konfigurację parametrów generowanego hasła.</w:t>
      </w:r>
    </w:p>
    <w:p w14:paraId="1626969E" w14:textId="4A3B5378" w:rsidR="001C2765" w:rsidRPr="007765E2" w:rsidRDefault="001C2765" w:rsidP="007765E2">
      <w:pPr>
        <w:numPr>
          <w:ilvl w:val="0"/>
          <w:numId w:val="33"/>
        </w:numPr>
        <w:spacing w:after="120"/>
        <w:rPr>
          <w:rFonts w:cs="Arial"/>
          <w:b/>
          <w:bCs/>
        </w:rPr>
      </w:pPr>
      <w:r w:rsidRPr="007765E2">
        <w:rPr>
          <w:rFonts w:cs="Arial"/>
          <w:b/>
          <w:bCs/>
        </w:rPr>
        <w:t>Audyt i raportowanie</w:t>
      </w:r>
    </w:p>
    <w:p w14:paraId="1E46D1A2" w14:textId="01F61424" w:rsidR="001C2765" w:rsidRPr="007765E2" w:rsidRDefault="001C2765" w:rsidP="007765E2">
      <w:pPr>
        <w:numPr>
          <w:ilvl w:val="1"/>
          <w:numId w:val="33"/>
        </w:numPr>
        <w:spacing w:after="120"/>
        <w:rPr>
          <w:rFonts w:cs="Arial"/>
        </w:rPr>
      </w:pPr>
      <w:r w:rsidRPr="007765E2">
        <w:rPr>
          <w:rFonts w:cs="Arial"/>
        </w:rPr>
        <w:t>System musi rejestrować wszystkie działania użytkowników (logowanie, dodanie, modyfikację, odczyt, udostępnienie, usunięcie haseł).</w:t>
      </w:r>
    </w:p>
    <w:p w14:paraId="40C341D7" w14:textId="23B58773" w:rsidR="001C2765" w:rsidRPr="007765E2" w:rsidRDefault="001C2765" w:rsidP="007765E2">
      <w:pPr>
        <w:numPr>
          <w:ilvl w:val="1"/>
          <w:numId w:val="33"/>
        </w:numPr>
        <w:spacing w:after="120"/>
        <w:rPr>
          <w:rFonts w:cs="Arial"/>
        </w:rPr>
      </w:pPr>
      <w:r w:rsidRPr="007765E2">
        <w:rPr>
          <w:rFonts w:cs="Arial"/>
        </w:rPr>
        <w:t>System musi umożliwiać przeglądanie logów z poziomu administratora.</w:t>
      </w:r>
    </w:p>
    <w:p w14:paraId="753B7512" w14:textId="7A20B116" w:rsidR="001C2765" w:rsidRPr="007765E2" w:rsidRDefault="001C2765" w:rsidP="007765E2">
      <w:pPr>
        <w:numPr>
          <w:ilvl w:val="1"/>
          <w:numId w:val="33"/>
        </w:numPr>
        <w:spacing w:after="120"/>
        <w:rPr>
          <w:rFonts w:cs="Arial"/>
        </w:rPr>
      </w:pPr>
      <w:r w:rsidRPr="007765E2">
        <w:rPr>
          <w:rFonts w:cs="Arial"/>
        </w:rPr>
        <w:lastRenderedPageBreak/>
        <w:t>System musi umożliwiać eksport logów do zewnętrznych systemów SIEM (np. w formacie syslog).</w:t>
      </w:r>
    </w:p>
    <w:p w14:paraId="0ABBA0A5" w14:textId="2934535C" w:rsidR="001C2765" w:rsidRPr="007765E2" w:rsidRDefault="001C2765" w:rsidP="007765E2">
      <w:pPr>
        <w:numPr>
          <w:ilvl w:val="1"/>
          <w:numId w:val="33"/>
        </w:numPr>
        <w:spacing w:after="120"/>
        <w:rPr>
          <w:rFonts w:cs="Arial"/>
        </w:rPr>
      </w:pPr>
      <w:r w:rsidRPr="007765E2">
        <w:rPr>
          <w:rFonts w:cs="Arial"/>
        </w:rPr>
        <w:t>System musi udostępniać raporty dotyczące dostępu do zasobów i zmian w systemie.</w:t>
      </w:r>
    </w:p>
    <w:p w14:paraId="77B17FE5" w14:textId="3892C37C" w:rsidR="001C2765" w:rsidRPr="007765E2" w:rsidRDefault="001C2765" w:rsidP="007765E2">
      <w:pPr>
        <w:pStyle w:val="Akapitzlist"/>
        <w:numPr>
          <w:ilvl w:val="0"/>
          <w:numId w:val="33"/>
        </w:numPr>
        <w:spacing w:after="120"/>
        <w:rPr>
          <w:rFonts w:cs="Arial"/>
        </w:rPr>
      </w:pPr>
      <w:r w:rsidRPr="007765E2">
        <w:rPr>
          <w:rFonts w:cs="Arial"/>
          <w:b/>
          <w:bCs/>
        </w:rPr>
        <w:t>Integracje i dostęp</w:t>
      </w:r>
    </w:p>
    <w:p w14:paraId="465B450F" w14:textId="153C3ADB" w:rsidR="001C2765" w:rsidRPr="007765E2" w:rsidRDefault="001C2765" w:rsidP="007765E2">
      <w:pPr>
        <w:pStyle w:val="Akapitzlist"/>
        <w:numPr>
          <w:ilvl w:val="1"/>
          <w:numId w:val="33"/>
        </w:numPr>
        <w:spacing w:after="120"/>
        <w:rPr>
          <w:rFonts w:cs="Arial"/>
        </w:rPr>
      </w:pPr>
      <w:r w:rsidRPr="007765E2">
        <w:rPr>
          <w:rFonts w:cs="Arial"/>
        </w:rPr>
        <w:t>System musi umożliwiać integrację z przeglądarkami internetowymi poprzez wtyczkę/rozszerzenie umożliwiające automatyczne wypełnianie pól logowania.</w:t>
      </w:r>
    </w:p>
    <w:p w14:paraId="0981D632" w14:textId="5F72955C" w:rsidR="001C2765" w:rsidRPr="007765E2" w:rsidRDefault="001C2765" w:rsidP="007765E2">
      <w:pPr>
        <w:pStyle w:val="Akapitzlist"/>
        <w:numPr>
          <w:ilvl w:val="1"/>
          <w:numId w:val="33"/>
        </w:numPr>
        <w:spacing w:after="120"/>
        <w:rPr>
          <w:rFonts w:cs="Arial"/>
        </w:rPr>
      </w:pPr>
      <w:r w:rsidRPr="007765E2">
        <w:rPr>
          <w:rFonts w:cs="Arial"/>
        </w:rPr>
        <w:t>System musi posiadać interfejs API umożliwiający integrację z innymi systemami (np. helpdesk, ITSM).</w:t>
      </w:r>
    </w:p>
    <w:p w14:paraId="1ED68E85" w14:textId="47DD62F7" w:rsidR="001C2765" w:rsidRPr="007765E2" w:rsidRDefault="001C2765" w:rsidP="007765E2">
      <w:pPr>
        <w:pStyle w:val="Akapitzlist"/>
        <w:numPr>
          <w:ilvl w:val="1"/>
          <w:numId w:val="33"/>
        </w:numPr>
        <w:spacing w:after="120"/>
        <w:rPr>
          <w:rFonts w:cs="Arial"/>
        </w:rPr>
      </w:pPr>
      <w:r w:rsidRPr="007765E2">
        <w:rPr>
          <w:rFonts w:cs="Arial"/>
        </w:rPr>
        <w:t>System musi być dostępny przez interfejs webowy.</w:t>
      </w:r>
    </w:p>
    <w:p w14:paraId="62420ACB" w14:textId="7E926FE7" w:rsidR="001C2765" w:rsidRPr="007765E2" w:rsidRDefault="001C2765" w:rsidP="007765E2">
      <w:pPr>
        <w:pStyle w:val="Akapitzlist"/>
        <w:numPr>
          <w:ilvl w:val="1"/>
          <w:numId w:val="33"/>
        </w:numPr>
        <w:spacing w:after="120"/>
        <w:rPr>
          <w:rFonts w:cs="Arial"/>
        </w:rPr>
      </w:pPr>
      <w:r w:rsidRPr="007765E2">
        <w:rPr>
          <w:rFonts w:cs="Arial"/>
        </w:rPr>
        <w:t>(Opcjonalnie) System powinien udostępniać aplikację mobilną (Android/iOS) z funkcjonalnością zgodną z polityką bezpieczeństwa organizacji.</w:t>
      </w:r>
    </w:p>
    <w:p w14:paraId="5CDA6BB2" w14:textId="0626C837" w:rsidR="001C2765" w:rsidRPr="007765E2" w:rsidRDefault="001C2765" w:rsidP="007765E2">
      <w:pPr>
        <w:pStyle w:val="Akapitzlist"/>
        <w:numPr>
          <w:ilvl w:val="0"/>
          <w:numId w:val="33"/>
        </w:numPr>
        <w:spacing w:after="120"/>
        <w:rPr>
          <w:rFonts w:cs="Arial"/>
          <w:b/>
          <w:bCs/>
        </w:rPr>
      </w:pPr>
      <w:r w:rsidRPr="007765E2">
        <w:rPr>
          <w:rFonts w:cs="Arial"/>
          <w:b/>
          <w:bCs/>
        </w:rPr>
        <w:t>Zarządzanie dostępem i politykami</w:t>
      </w:r>
    </w:p>
    <w:p w14:paraId="56C7B533" w14:textId="0E274EA9" w:rsidR="001C2765" w:rsidRPr="007765E2" w:rsidRDefault="001C2765" w:rsidP="007765E2">
      <w:pPr>
        <w:pStyle w:val="Akapitzlist"/>
        <w:numPr>
          <w:ilvl w:val="1"/>
          <w:numId w:val="33"/>
        </w:numPr>
        <w:spacing w:after="120"/>
        <w:rPr>
          <w:rFonts w:cs="Arial"/>
        </w:rPr>
      </w:pPr>
      <w:r w:rsidRPr="007765E2">
        <w:rPr>
          <w:rFonts w:cs="Arial"/>
        </w:rPr>
        <w:t>System musi umożliwiać definiowanie polityk dostępu (kto, do czego, w jaki sposób).</w:t>
      </w:r>
    </w:p>
    <w:p w14:paraId="71741BC0" w14:textId="16183687" w:rsidR="001C2765" w:rsidRPr="007765E2" w:rsidRDefault="001C2765" w:rsidP="007765E2">
      <w:pPr>
        <w:pStyle w:val="Akapitzlist"/>
        <w:numPr>
          <w:ilvl w:val="1"/>
          <w:numId w:val="33"/>
        </w:numPr>
        <w:spacing w:after="120"/>
        <w:rPr>
          <w:rFonts w:cs="Arial"/>
        </w:rPr>
      </w:pPr>
      <w:r w:rsidRPr="007765E2">
        <w:rPr>
          <w:rFonts w:cs="Arial"/>
        </w:rPr>
        <w:t>System powinien wspierać nadawanie uprawnień czasowych (np. dostęp do hasła tylko przez 24h).</w:t>
      </w:r>
    </w:p>
    <w:p w14:paraId="5FACA9AB" w14:textId="2EBA444F" w:rsidR="001C2765" w:rsidRPr="007765E2" w:rsidRDefault="001C2765" w:rsidP="007765E2">
      <w:pPr>
        <w:pStyle w:val="Akapitzlist"/>
        <w:numPr>
          <w:ilvl w:val="1"/>
          <w:numId w:val="33"/>
        </w:numPr>
        <w:spacing w:after="120"/>
        <w:rPr>
          <w:rFonts w:cs="Arial"/>
        </w:rPr>
      </w:pPr>
      <w:r w:rsidRPr="007765E2">
        <w:rPr>
          <w:rFonts w:cs="Arial"/>
        </w:rPr>
        <w:t>System powinien umożliwiać wymuszanie cyklicznej zmiany haseł.</w:t>
      </w:r>
    </w:p>
    <w:p w14:paraId="58BB861B" w14:textId="237F0F2F" w:rsidR="001C2765" w:rsidRPr="007765E2" w:rsidRDefault="001C2765" w:rsidP="007765E2">
      <w:pPr>
        <w:pStyle w:val="Akapitzlist"/>
        <w:numPr>
          <w:ilvl w:val="1"/>
          <w:numId w:val="33"/>
        </w:numPr>
        <w:spacing w:after="120"/>
        <w:rPr>
          <w:rFonts w:cs="Arial"/>
        </w:rPr>
      </w:pPr>
      <w:r w:rsidRPr="007765E2">
        <w:rPr>
          <w:rFonts w:cs="Arial"/>
        </w:rPr>
        <w:t>System musi umożliwiać cofnięcie dostępu w trybie natychmiastowym.</w:t>
      </w:r>
    </w:p>
    <w:p w14:paraId="3437E694" w14:textId="4E75D460" w:rsidR="001C2765" w:rsidRPr="007765E2" w:rsidRDefault="001C2765" w:rsidP="007765E2">
      <w:pPr>
        <w:pStyle w:val="Akapitzlist"/>
        <w:numPr>
          <w:ilvl w:val="0"/>
          <w:numId w:val="33"/>
        </w:numPr>
        <w:spacing w:after="120"/>
        <w:rPr>
          <w:rFonts w:cs="Arial"/>
          <w:b/>
          <w:bCs/>
        </w:rPr>
      </w:pPr>
      <w:r w:rsidRPr="007765E2">
        <w:rPr>
          <w:rFonts w:cs="Arial"/>
          <w:b/>
          <w:bCs/>
        </w:rPr>
        <w:t>Odzyskiwanie i kopie zapasowe</w:t>
      </w:r>
    </w:p>
    <w:p w14:paraId="09ED6095" w14:textId="31CF4A76" w:rsidR="001C2765" w:rsidRPr="007765E2" w:rsidRDefault="001C2765" w:rsidP="007765E2">
      <w:pPr>
        <w:pStyle w:val="Akapitzlist"/>
        <w:numPr>
          <w:ilvl w:val="1"/>
          <w:numId w:val="33"/>
        </w:numPr>
        <w:spacing w:after="120"/>
        <w:rPr>
          <w:rFonts w:cs="Arial"/>
        </w:rPr>
      </w:pPr>
      <w:r w:rsidRPr="007765E2">
        <w:rPr>
          <w:rFonts w:cs="Arial"/>
        </w:rPr>
        <w:t>System musi wykonywać regularne kopie zapasowe danych zgodnie z polityką backupową.</w:t>
      </w:r>
    </w:p>
    <w:p w14:paraId="58CCB3AF" w14:textId="0C6090BC" w:rsidR="001C2765" w:rsidRPr="007765E2" w:rsidRDefault="001C2765" w:rsidP="007765E2">
      <w:pPr>
        <w:pStyle w:val="Akapitzlist"/>
        <w:numPr>
          <w:ilvl w:val="1"/>
          <w:numId w:val="33"/>
        </w:numPr>
        <w:spacing w:after="120"/>
        <w:rPr>
          <w:rFonts w:cs="Arial"/>
        </w:rPr>
      </w:pPr>
      <w:r w:rsidRPr="007765E2">
        <w:rPr>
          <w:rFonts w:cs="Arial"/>
        </w:rPr>
        <w:t>System musi umożliwiać odtworzenie danych po awarii lub utracie części infrastruktury.</w:t>
      </w:r>
    </w:p>
    <w:p w14:paraId="2E2A9778" w14:textId="74BE6D49" w:rsidR="00706692" w:rsidRPr="007765E2" w:rsidRDefault="001C2765" w:rsidP="007765E2">
      <w:pPr>
        <w:pStyle w:val="Akapitzlist"/>
        <w:numPr>
          <w:ilvl w:val="1"/>
          <w:numId w:val="33"/>
        </w:numPr>
        <w:spacing w:after="120"/>
        <w:rPr>
          <w:rFonts w:cs="Arial"/>
        </w:rPr>
      </w:pPr>
      <w:r w:rsidRPr="007765E2">
        <w:rPr>
          <w:rFonts w:cs="Arial"/>
        </w:rPr>
        <w:t>System musi umożliwiać eksport danych w formacie umożliwiającym odtworzenie w innym środowisku.</w:t>
      </w:r>
    </w:p>
    <w:p w14:paraId="59743BC2" w14:textId="5E828951" w:rsidR="00666A72" w:rsidRPr="007765E2" w:rsidRDefault="00666A72" w:rsidP="007765E2">
      <w:pPr>
        <w:pStyle w:val="Akapitzlist"/>
        <w:numPr>
          <w:ilvl w:val="0"/>
          <w:numId w:val="33"/>
        </w:numPr>
        <w:spacing w:after="120"/>
        <w:rPr>
          <w:rFonts w:cs="Arial"/>
          <w:b/>
          <w:bCs/>
        </w:rPr>
      </w:pPr>
      <w:r w:rsidRPr="007765E2">
        <w:rPr>
          <w:rFonts w:cs="Arial"/>
          <w:b/>
          <w:bCs/>
        </w:rPr>
        <w:t>Wymagania administracyjne</w:t>
      </w:r>
    </w:p>
    <w:p w14:paraId="12691C1D" w14:textId="60A838AE" w:rsidR="00666A72" w:rsidRPr="007765E2" w:rsidRDefault="00666A72" w:rsidP="007765E2">
      <w:pPr>
        <w:pStyle w:val="Akapitzlist"/>
        <w:numPr>
          <w:ilvl w:val="1"/>
          <w:numId w:val="33"/>
        </w:numPr>
        <w:spacing w:after="120"/>
        <w:rPr>
          <w:rFonts w:cs="Arial"/>
        </w:rPr>
      </w:pPr>
      <w:r w:rsidRPr="007765E2">
        <w:rPr>
          <w:rFonts w:cs="Arial"/>
        </w:rPr>
        <w:t>System musi umożliwiać import i eksport kont użytkowników.</w:t>
      </w:r>
    </w:p>
    <w:p w14:paraId="74B18CFB" w14:textId="5B2B9C3C" w:rsidR="00666A72" w:rsidRPr="007765E2" w:rsidRDefault="00666A72" w:rsidP="007765E2">
      <w:pPr>
        <w:pStyle w:val="Akapitzlist"/>
        <w:numPr>
          <w:ilvl w:val="1"/>
          <w:numId w:val="33"/>
        </w:numPr>
        <w:spacing w:after="120"/>
        <w:rPr>
          <w:rFonts w:cs="Arial"/>
        </w:rPr>
      </w:pPr>
      <w:r w:rsidRPr="007765E2">
        <w:rPr>
          <w:rFonts w:cs="Arial"/>
        </w:rPr>
        <w:t>System musi umożliwiać centralne zarządzanie uprawnieniami i konfiguracją.</w:t>
      </w:r>
    </w:p>
    <w:p w14:paraId="3301A532" w14:textId="77777777" w:rsidR="00706692" w:rsidRPr="007765E2" w:rsidRDefault="00706692" w:rsidP="007765E2">
      <w:pPr>
        <w:numPr>
          <w:ilvl w:val="0"/>
          <w:numId w:val="33"/>
        </w:numPr>
        <w:spacing w:after="120"/>
        <w:rPr>
          <w:rFonts w:cs="Arial"/>
        </w:rPr>
      </w:pPr>
      <w:r w:rsidRPr="007765E2">
        <w:rPr>
          <w:rFonts w:cs="Arial"/>
          <w:b/>
          <w:bCs/>
        </w:rPr>
        <w:t>Reakcja na incydenty i zapobieganie</w:t>
      </w:r>
      <w:r w:rsidRPr="007765E2">
        <w:rPr>
          <w:rFonts w:cs="Arial"/>
        </w:rPr>
        <w:t xml:space="preserve">: </w:t>
      </w:r>
    </w:p>
    <w:p w14:paraId="7CB9031A" w14:textId="76D7196D" w:rsidR="00666A72" w:rsidRPr="007765E2" w:rsidRDefault="00706692" w:rsidP="007765E2">
      <w:pPr>
        <w:numPr>
          <w:ilvl w:val="1"/>
          <w:numId w:val="33"/>
        </w:numPr>
        <w:spacing w:after="120"/>
        <w:ind w:left="1080"/>
        <w:rPr>
          <w:rFonts w:cs="Arial"/>
        </w:rPr>
      </w:pPr>
      <w:r w:rsidRPr="007765E2">
        <w:rPr>
          <w:rFonts w:cs="Arial"/>
        </w:rPr>
        <w:lastRenderedPageBreak/>
        <w:t>Minimalnie system musi</w:t>
      </w:r>
      <w:r w:rsidR="00666A72" w:rsidRPr="007765E2">
        <w:rPr>
          <w:rFonts w:cs="Arial"/>
        </w:rPr>
        <w:t xml:space="preserve"> posiadać funkcję powiadamiania administratorów o zdarzeniach krytycznych (np. próba nieautoryzowanego dostępu) i </w:t>
      </w:r>
      <w:r w:rsidRPr="007765E2">
        <w:rPr>
          <w:rFonts w:cs="Arial"/>
        </w:rPr>
        <w:t>umożliwiać generowanie natychmiastowych alarmów/alertów do administratorów (np. poprzez konsolę, e-mail czy integrację z systemem SIEM) w przypadku wykrycia incydentu bezpieczeństwa.</w:t>
      </w:r>
    </w:p>
    <w:p w14:paraId="3660AFE3" w14:textId="77777777" w:rsidR="00706692" w:rsidRPr="007765E2" w:rsidRDefault="00706692" w:rsidP="007765E2">
      <w:pPr>
        <w:numPr>
          <w:ilvl w:val="0"/>
          <w:numId w:val="33"/>
        </w:numPr>
        <w:spacing w:after="120"/>
        <w:rPr>
          <w:rFonts w:cs="Arial"/>
        </w:rPr>
      </w:pPr>
      <w:r w:rsidRPr="007765E2">
        <w:rPr>
          <w:rFonts w:cs="Arial"/>
          <w:b/>
          <w:bCs/>
        </w:rPr>
        <w:t>Centralna konsola zarządzania i dostęp administracyjny:</w:t>
      </w:r>
      <w:r w:rsidRPr="007765E2">
        <w:rPr>
          <w:rFonts w:cs="Arial"/>
        </w:rPr>
        <w:t xml:space="preserve"> </w:t>
      </w:r>
    </w:p>
    <w:p w14:paraId="364869A9" w14:textId="3963D20E" w:rsidR="00706692" w:rsidRPr="007765E2" w:rsidRDefault="00706692" w:rsidP="007765E2">
      <w:pPr>
        <w:numPr>
          <w:ilvl w:val="1"/>
          <w:numId w:val="33"/>
        </w:numPr>
        <w:spacing w:after="120"/>
        <w:rPr>
          <w:rFonts w:cs="Arial"/>
        </w:rPr>
      </w:pPr>
      <w:r w:rsidRPr="007765E2">
        <w:rPr>
          <w:rFonts w:cs="Arial"/>
        </w:rPr>
        <w:t>System</w:t>
      </w:r>
      <w:r w:rsidR="007765E2" w:rsidRPr="007765E2">
        <w:rPr>
          <w:rFonts w:cs="Arial"/>
        </w:rPr>
        <w:t xml:space="preserve"> </w:t>
      </w:r>
      <w:r w:rsidRPr="007765E2">
        <w:rPr>
          <w:rFonts w:cs="Arial"/>
        </w:rPr>
        <w:t xml:space="preserve">musi posiadać centralny moduł zarządzający (konsolę) umożliwiający administrację wszystkimi komponentami i sensorami z jednego miejsca. </w:t>
      </w:r>
    </w:p>
    <w:p w14:paraId="130A5C34" w14:textId="77777777" w:rsidR="00706692" w:rsidRPr="007765E2" w:rsidRDefault="00706692" w:rsidP="007765E2">
      <w:pPr>
        <w:numPr>
          <w:ilvl w:val="1"/>
          <w:numId w:val="33"/>
        </w:numPr>
        <w:spacing w:after="120"/>
        <w:rPr>
          <w:rFonts w:cs="Arial"/>
        </w:rPr>
      </w:pPr>
      <w:r w:rsidRPr="007765E2">
        <w:rPr>
          <w:rFonts w:cs="Arial"/>
        </w:rPr>
        <w:t xml:space="preserve">W konsoli tej dostępne powinny być funkcje konfiguracji polityk bezpieczeństwa, przeglądania wygenerowanych alertów, raportowania, zarządzania użytkownikami uprawnionymi do korzystania z systemu itp. </w:t>
      </w:r>
    </w:p>
    <w:p w14:paraId="0F7FE846" w14:textId="77777777" w:rsidR="00706692" w:rsidRPr="007765E2" w:rsidRDefault="00706692" w:rsidP="007765E2">
      <w:pPr>
        <w:numPr>
          <w:ilvl w:val="1"/>
          <w:numId w:val="33"/>
        </w:numPr>
        <w:spacing w:after="120"/>
        <w:rPr>
          <w:rFonts w:cs="Arial"/>
        </w:rPr>
      </w:pPr>
      <w:r w:rsidRPr="007765E2">
        <w:rPr>
          <w:rFonts w:cs="Arial"/>
        </w:rPr>
        <w:t>Dostęp do konsoli musi być zabezpieczony (uwierzytelnianie użytkowników z wykorzystaniem mechanizmów bezpiecznego logowania, np. integracja z AD/LDAP Zamawiającego lub co najmniej lokalne konta z silnymi hasłami, opcjonalnie 2FA).</w:t>
      </w:r>
    </w:p>
    <w:p w14:paraId="38FE6D71" w14:textId="77777777" w:rsidR="00706692" w:rsidRPr="007765E2" w:rsidRDefault="00706692" w:rsidP="007765E2">
      <w:pPr>
        <w:numPr>
          <w:ilvl w:val="1"/>
          <w:numId w:val="33"/>
        </w:numPr>
        <w:spacing w:after="120"/>
        <w:rPr>
          <w:rFonts w:cs="Arial"/>
        </w:rPr>
      </w:pPr>
      <w:r w:rsidRPr="007765E2">
        <w:rPr>
          <w:rFonts w:cs="Arial"/>
        </w:rPr>
        <w:t>Interfejs administracyjny systemu musi być dostępny poprzez przeglądarkę WWW (HTTPS) lub dedykowaną aplikację kliencką – preferowany jest interfejs webowy.</w:t>
      </w:r>
    </w:p>
    <w:p w14:paraId="13B961BE" w14:textId="77777777" w:rsidR="00706692" w:rsidRPr="007765E2" w:rsidRDefault="00706692" w:rsidP="007765E2">
      <w:pPr>
        <w:numPr>
          <w:ilvl w:val="1"/>
          <w:numId w:val="33"/>
        </w:numPr>
        <w:spacing w:after="120"/>
        <w:rPr>
          <w:rFonts w:cs="Arial"/>
        </w:rPr>
      </w:pPr>
      <w:r w:rsidRPr="007765E2">
        <w:rPr>
          <w:rFonts w:cs="Arial"/>
        </w:rPr>
        <w:t>Wszystkie działania administracyjne i zdarzenia systemowe muszą być odpowiednio logowane (audyt dostępu i zmian konfiguracji).</w:t>
      </w:r>
    </w:p>
    <w:p w14:paraId="49E779C2" w14:textId="77777777" w:rsidR="00706692" w:rsidRPr="007765E2" w:rsidRDefault="00706692" w:rsidP="007765E2">
      <w:pPr>
        <w:numPr>
          <w:ilvl w:val="0"/>
          <w:numId w:val="33"/>
        </w:numPr>
        <w:spacing w:after="120"/>
        <w:rPr>
          <w:rFonts w:cs="Arial"/>
        </w:rPr>
      </w:pPr>
      <w:r w:rsidRPr="007765E2">
        <w:rPr>
          <w:rFonts w:cs="Arial"/>
          <w:b/>
          <w:bCs/>
        </w:rPr>
        <w:t>Raportowanie i dashboardy:</w:t>
      </w:r>
      <w:r w:rsidRPr="007765E2">
        <w:rPr>
          <w:rFonts w:cs="Arial"/>
        </w:rPr>
        <w:t xml:space="preserve"> </w:t>
      </w:r>
    </w:p>
    <w:p w14:paraId="5036E91C" w14:textId="3835EC05" w:rsidR="00706692" w:rsidRPr="007765E2" w:rsidRDefault="00706692" w:rsidP="007765E2">
      <w:pPr>
        <w:numPr>
          <w:ilvl w:val="1"/>
          <w:numId w:val="33"/>
        </w:numPr>
        <w:spacing w:after="120"/>
        <w:rPr>
          <w:rFonts w:cs="Arial"/>
        </w:rPr>
      </w:pPr>
      <w:r w:rsidRPr="007765E2">
        <w:rPr>
          <w:rFonts w:cs="Arial"/>
        </w:rPr>
        <w:t xml:space="preserve">System </w:t>
      </w:r>
      <w:r w:rsidR="00666A72" w:rsidRPr="007765E2">
        <w:rPr>
          <w:rFonts w:cs="Arial"/>
        </w:rPr>
        <w:t>musi rejestrować wszystkie działania użytkowników (logowanie, dodanie, modyfikację, odczyt, udostępnienie, usunięcie haseł).</w:t>
      </w:r>
    </w:p>
    <w:p w14:paraId="79957D3E" w14:textId="53876316" w:rsidR="00666A72" w:rsidRPr="007765E2" w:rsidRDefault="00666A72" w:rsidP="007765E2">
      <w:pPr>
        <w:numPr>
          <w:ilvl w:val="1"/>
          <w:numId w:val="33"/>
        </w:numPr>
        <w:spacing w:after="120"/>
        <w:rPr>
          <w:rFonts w:cs="Arial"/>
        </w:rPr>
      </w:pPr>
      <w:r w:rsidRPr="007765E2">
        <w:rPr>
          <w:rFonts w:cs="Arial"/>
        </w:rPr>
        <w:t>System musi umożliwiać przeglądanie logów z poziomu administratora.</w:t>
      </w:r>
    </w:p>
    <w:p w14:paraId="74566941" w14:textId="263700D8" w:rsidR="00666A72" w:rsidRPr="007765E2" w:rsidRDefault="00666A72" w:rsidP="007765E2">
      <w:pPr>
        <w:numPr>
          <w:ilvl w:val="1"/>
          <w:numId w:val="33"/>
        </w:numPr>
        <w:spacing w:after="120"/>
        <w:rPr>
          <w:rFonts w:cs="Arial"/>
        </w:rPr>
      </w:pPr>
      <w:r w:rsidRPr="007765E2">
        <w:rPr>
          <w:rFonts w:cs="Arial"/>
        </w:rPr>
        <w:t>System musi umożliwiać eksport logów do zewnętrznych systemów SIEM (np. w formacie syslog).</w:t>
      </w:r>
    </w:p>
    <w:p w14:paraId="1CFC5C61" w14:textId="41BB7FF3" w:rsidR="00666A72" w:rsidRPr="007765E2" w:rsidRDefault="00666A72" w:rsidP="007765E2">
      <w:pPr>
        <w:numPr>
          <w:ilvl w:val="1"/>
          <w:numId w:val="33"/>
        </w:numPr>
        <w:spacing w:after="120"/>
        <w:rPr>
          <w:rFonts w:cs="Arial"/>
        </w:rPr>
      </w:pPr>
      <w:r w:rsidRPr="007765E2">
        <w:rPr>
          <w:rFonts w:cs="Arial"/>
        </w:rPr>
        <w:t>System musi udostępniać raporty dotyczące dostępu do zasobów i zmian w systemie.</w:t>
      </w:r>
    </w:p>
    <w:p w14:paraId="200A7F46" w14:textId="77777777" w:rsidR="00706692" w:rsidRPr="007765E2" w:rsidRDefault="00706692" w:rsidP="007765E2">
      <w:pPr>
        <w:numPr>
          <w:ilvl w:val="1"/>
          <w:numId w:val="33"/>
        </w:numPr>
        <w:spacing w:after="120"/>
        <w:rPr>
          <w:rFonts w:cs="Arial"/>
        </w:rPr>
      </w:pPr>
      <w:r w:rsidRPr="007765E2">
        <w:rPr>
          <w:rFonts w:cs="Arial"/>
        </w:rPr>
        <w:lastRenderedPageBreak/>
        <w:t>Raporty i dashboardy muszą dostarczać informacji zarówno technicznych (dla analityków SOC/administratorów), jak i syntetycznych na potrzeby kadry zarządzającej (np. miesięczny raport bezpieczeństwa).</w:t>
      </w:r>
    </w:p>
    <w:p w14:paraId="4DC15734" w14:textId="7294438C" w:rsidR="00706692" w:rsidRPr="007765E2" w:rsidRDefault="00706692" w:rsidP="007765E2">
      <w:pPr>
        <w:numPr>
          <w:ilvl w:val="0"/>
          <w:numId w:val="33"/>
        </w:numPr>
        <w:spacing w:after="120"/>
        <w:rPr>
          <w:rFonts w:cs="Arial"/>
        </w:rPr>
      </w:pPr>
      <w:r w:rsidRPr="007765E2">
        <w:rPr>
          <w:rFonts w:cs="Arial"/>
          <w:b/>
          <w:bCs/>
        </w:rPr>
        <w:t>Integracja z innymi systemami bezpieczeństwa:</w:t>
      </w:r>
      <w:r w:rsidRPr="007765E2">
        <w:rPr>
          <w:rFonts w:cs="Arial"/>
        </w:rPr>
        <w:t xml:space="preserve"> Oferowany</w:t>
      </w:r>
      <w:r w:rsidR="007765E2" w:rsidRPr="007765E2">
        <w:rPr>
          <w:rFonts w:cs="Arial"/>
        </w:rPr>
        <w:t xml:space="preserve"> </w:t>
      </w:r>
      <w:r w:rsidRPr="007765E2">
        <w:rPr>
          <w:rFonts w:cs="Arial"/>
        </w:rPr>
        <w:t>musi posiadać otwarte interfejsy lub moduły integracyjne pozwalające na wymianę informacji z</w:t>
      </w:r>
      <w:r w:rsidR="00545E51">
        <w:rPr>
          <w:rFonts w:cs="Arial"/>
        </w:rPr>
        <w:t> </w:t>
      </w:r>
      <w:r w:rsidRPr="007765E2">
        <w:rPr>
          <w:rFonts w:cs="Arial"/>
        </w:rPr>
        <w:t>innymi narzędziami bezpieczeństwa posiadanymi przez Zamawiającego. W</w:t>
      </w:r>
      <w:r w:rsidR="00545E51">
        <w:rPr>
          <w:rFonts w:cs="Arial"/>
        </w:rPr>
        <w:t> </w:t>
      </w:r>
      <w:r w:rsidRPr="007765E2">
        <w:rPr>
          <w:rFonts w:cs="Arial"/>
        </w:rPr>
        <w:t>szczególności pożądana jest integracja z:</w:t>
      </w:r>
    </w:p>
    <w:p w14:paraId="0D3B3744" w14:textId="77777777" w:rsidR="00706692" w:rsidRPr="007765E2" w:rsidRDefault="00706692" w:rsidP="007765E2">
      <w:pPr>
        <w:numPr>
          <w:ilvl w:val="1"/>
          <w:numId w:val="18"/>
        </w:numPr>
        <w:spacing w:after="120"/>
        <w:rPr>
          <w:rFonts w:cs="Arial"/>
        </w:rPr>
      </w:pPr>
      <w:r w:rsidRPr="007765E2">
        <w:rPr>
          <w:rFonts w:cs="Arial"/>
        </w:rPr>
        <w:t>SIEM (Security Information and Event Management) – eksport logów/zdarzeń do systemu SIEM (Microsoft Sentinel) oraz odbieranie korelowanych alertów z SIEM,</w:t>
      </w:r>
    </w:p>
    <w:p w14:paraId="33C3E938" w14:textId="77777777" w:rsidR="00706692" w:rsidRPr="007765E2" w:rsidRDefault="00706692" w:rsidP="007765E2">
      <w:pPr>
        <w:numPr>
          <w:ilvl w:val="1"/>
          <w:numId w:val="18"/>
        </w:numPr>
        <w:spacing w:after="120"/>
        <w:rPr>
          <w:rFonts w:cs="Arial"/>
        </w:rPr>
      </w:pPr>
      <w:r w:rsidRPr="007765E2">
        <w:rPr>
          <w:rFonts w:cs="Arial"/>
        </w:rPr>
        <w:t>EDR/XDR (Endpoint Detection and Response / Extended Detection and Response) – wymiana informacji o zagrożeniach wykrytych w sieci z tymi wykrytymi na stacjach końcowych,</w:t>
      </w:r>
    </w:p>
    <w:p w14:paraId="7DD6E80D" w14:textId="29606105" w:rsidR="00706692" w:rsidRPr="007765E2" w:rsidRDefault="00706692" w:rsidP="007765E2">
      <w:pPr>
        <w:numPr>
          <w:ilvl w:val="1"/>
          <w:numId w:val="18"/>
        </w:numPr>
        <w:spacing w:after="120"/>
        <w:rPr>
          <w:rFonts w:cs="Arial"/>
        </w:rPr>
      </w:pPr>
      <w:r w:rsidRPr="007765E2">
        <w:rPr>
          <w:rFonts w:cs="Arial"/>
        </w:rPr>
        <w:t>Firewalle/IPS/NAC – przekazywanie informacji pozwalających tym urządzeniom podjąć akcję (blokada ruchu, izolacja hosta) na podstawie detekcji .</w:t>
      </w:r>
    </w:p>
    <w:p w14:paraId="38912B57" w14:textId="3C763638" w:rsidR="00706692" w:rsidRPr="007765E2" w:rsidRDefault="00706692" w:rsidP="007765E2">
      <w:pPr>
        <w:numPr>
          <w:ilvl w:val="1"/>
          <w:numId w:val="18"/>
        </w:numPr>
        <w:spacing w:after="120"/>
        <w:rPr>
          <w:rFonts w:cs="Arial"/>
        </w:rPr>
      </w:pPr>
      <w:r w:rsidRPr="007765E2">
        <w:rPr>
          <w:rFonts w:cs="Arial"/>
        </w:rPr>
        <w:t>Integracja może odbywać się poprzez standardowe protokoły/API (np. syslog, STIX/TAXII dla threat intel, REST API producenta, itp.). Wymagane jest, aby wszystkie główne komponenty systemu</w:t>
      </w:r>
      <w:r w:rsidR="007765E2" w:rsidRPr="007765E2">
        <w:rPr>
          <w:rFonts w:cs="Arial"/>
        </w:rPr>
        <w:t xml:space="preserve"> </w:t>
      </w:r>
      <w:r w:rsidRPr="007765E2">
        <w:rPr>
          <w:rFonts w:cs="Arial"/>
        </w:rPr>
        <w:t>(jeśli pochodzą od różnych producentów) były ze sobą w pełni kompatybilne i integrowalne w jedną platformę.</w:t>
      </w:r>
    </w:p>
    <w:p w14:paraId="343882BF" w14:textId="6904F2F1" w:rsidR="00706692" w:rsidRPr="007765E2" w:rsidRDefault="00706692" w:rsidP="007765E2">
      <w:pPr>
        <w:numPr>
          <w:ilvl w:val="1"/>
          <w:numId w:val="18"/>
        </w:numPr>
        <w:spacing w:after="120"/>
        <w:rPr>
          <w:rFonts w:cs="Arial"/>
        </w:rPr>
      </w:pPr>
      <w:r w:rsidRPr="007765E2">
        <w:rPr>
          <w:rFonts w:cs="Arial"/>
        </w:rPr>
        <w:t xml:space="preserve"> W przypadku zaoferowania rozwiązania składającego się z komponentów różnych producentów, Wykonawca musi zapewnić ich pełną współpracę i</w:t>
      </w:r>
      <w:r w:rsidR="00545E51">
        <w:rPr>
          <w:rFonts w:cs="Arial"/>
        </w:rPr>
        <w:t> </w:t>
      </w:r>
      <w:r w:rsidRPr="007765E2">
        <w:rPr>
          <w:rFonts w:cs="Arial"/>
        </w:rPr>
        <w:t>stabilność całego systemu oraz dołączyć oświadczenie o kompatybilności sprzętu i oprogramowania.</w:t>
      </w:r>
    </w:p>
    <w:p w14:paraId="76FCA091" w14:textId="7D4286E7" w:rsidR="00706692" w:rsidRPr="007765E2" w:rsidRDefault="00BB5C66" w:rsidP="007765E2">
      <w:pPr>
        <w:pStyle w:val="Nagwek2"/>
        <w:spacing w:after="120"/>
        <w:rPr>
          <w:szCs w:val="24"/>
        </w:rPr>
      </w:pPr>
      <w:bookmarkStart w:id="60" w:name="_Toc216204843"/>
      <w:r w:rsidRPr="007765E2">
        <w:rPr>
          <w:szCs w:val="24"/>
        </w:rPr>
        <w:t xml:space="preserve">3. </w:t>
      </w:r>
      <w:r w:rsidR="00706692" w:rsidRPr="007765E2">
        <w:rPr>
          <w:szCs w:val="24"/>
        </w:rPr>
        <w:t>Wymagania techniczne i pozafunkcjonalne</w:t>
      </w:r>
      <w:bookmarkEnd w:id="60"/>
    </w:p>
    <w:p w14:paraId="54A8C9F2" w14:textId="22EFBA43" w:rsidR="00706692" w:rsidRPr="007765E2" w:rsidRDefault="00706692" w:rsidP="007765E2">
      <w:pPr>
        <w:spacing w:after="120"/>
        <w:rPr>
          <w:rFonts w:cs="Arial"/>
        </w:rPr>
      </w:pPr>
      <w:r w:rsidRPr="007765E2">
        <w:rPr>
          <w:rFonts w:cs="Arial"/>
        </w:rPr>
        <w:t>System</w:t>
      </w:r>
      <w:r w:rsidR="007765E2" w:rsidRPr="007765E2">
        <w:rPr>
          <w:rFonts w:cs="Arial"/>
        </w:rPr>
        <w:t xml:space="preserve"> </w:t>
      </w:r>
      <w:r w:rsidRPr="007765E2">
        <w:rPr>
          <w:rFonts w:cs="Arial"/>
        </w:rPr>
        <w:t>oraz jego komponenty muszą spełniać również następujące wymagania techniczne (pozafunkcjonalne) zapewniające wydajność, niezawodność i zgodność ze środowiskiem Zamawiającego:</w:t>
      </w:r>
    </w:p>
    <w:p w14:paraId="6A5818B6" w14:textId="30794A92" w:rsidR="00706692" w:rsidRPr="007765E2" w:rsidRDefault="00BB5C66" w:rsidP="007765E2">
      <w:pPr>
        <w:spacing w:after="120"/>
        <w:rPr>
          <w:rFonts w:cs="Arial"/>
        </w:rPr>
      </w:pPr>
      <w:r w:rsidRPr="007765E2">
        <w:rPr>
          <w:rFonts w:cs="Arial"/>
          <w:b/>
          <w:bCs/>
        </w:rPr>
        <w:t xml:space="preserve">1. </w:t>
      </w:r>
      <w:r w:rsidR="00706692" w:rsidRPr="007765E2">
        <w:rPr>
          <w:rFonts w:cs="Arial"/>
          <w:b/>
          <w:bCs/>
        </w:rPr>
        <w:t>Wydajność i skalowalność:</w:t>
      </w:r>
      <w:r w:rsidR="00706692" w:rsidRPr="007765E2">
        <w:rPr>
          <w:rFonts w:cs="Arial"/>
        </w:rPr>
        <w:t xml:space="preserve"> </w:t>
      </w:r>
    </w:p>
    <w:p w14:paraId="50B8E91D" w14:textId="77777777" w:rsidR="00706692" w:rsidRPr="007765E2" w:rsidRDefault="00706692" w:rsidP="007765E2">
      <w:pPr>
        <w:pStyle w:val="Akapitzlist"/>
        <w:numPr>
          <w:ilvl w:val="1"/>
          <w:numId w:val="33"/>
        </w:numPr>
        <w:spacing w:after="120"/>
        <w:rPr>
          <w:rFonts w:cs="Arial"/>
        </w:rPr>
      </w:pPr>
      <w:r w:rsidRPr="007765E2">
        <w:rPr>
          <w:rFonts w:cs="Arial"/>
        </w:rPr>
        <w:lastRenderedPageBreak/>
        <w:t xml:space="preserve">System musi być zdolny do przetwarzania ruchu sieciowego o natężeniu co najmniej 1 Gbps na punkcie styku z siecią (tj. w miejscu podłączenia sond monitorujących ruch) bez utraty istotnych danych i bez wpływu na działanie sieci. </w:t>
      </w:r>
    </w:p>
    <w:p w14:paraId="60D3E60F" w14:textId="77777777" w:rsidR="00706692" w:rsidRPr="007765E2" w:rsidRDefault="00706692" w:rsidP="007765E2">
      <w:pPr>
        <w:pStyle w:val="Akapitzlist"/>
        <w:numPr>
          <w:ilvl w:val="1"/>
          <w:numId w:val="33"/>
        </w:numPr>
        <w:spacing w:after="120"/>
        <w:rPr>
          <w:rFonts w:cs="Arial"/>
        </w:rPr>
      </w:pPr>
      <w:r w:rsidRPr="007765E2">
        <w:rPr>
          <w:rFonts w:cs="Arial"/>
        </w:rPr>
        <w:t xml:space="preserve">Rozwiązanie powinno umożliwiać skalowanie do większej przepustowości w razie rozwoju potrzeb Zamawiającego – np. poprzez dołożenie kolejnych sond lub upgrade licencji/urządzeń (należy określić maksymalną obsługiwaną przepustowość dla zaoferowanej konfiguracji). </w:t>
      </w:r>
    </w:p>
    <w:p w14:paraId="3C2DB633" w14:textId="77777777" w:rsidR="00706692" w:rsidRPr="007765E2" w:rsidRDefault="00706692" w:rsidP="007765E2">
      <w:pPr>
        <w:pStyle w:val="Akapitzlist"/>
        <w:numPr>
          <w:ilvl w:val="1"/>
          <w:numId w:val="33"/>
        </w:numPr>
        <w:spacing w:after="120"/>
        <w:rPr>
          <w:rFonts w:cs="Arial"/>
        </w:rPr>
      </w:pPr>
      <w:r w:rsidRPr="007765E2">
        <w:rPr>
          <w:rFonts w:cs="Arial"/>
        </w:rPr>
        <w:t>Wymagane jest także, by architektura systemu umożliwiała dołączanie kolejnych punktów monitoringu (np. kolejnych lokalizacji, segmentów sieci) w przyszłości, bez konieczności wymiany całego systemu.</w:t>
      </w:r>
    </w:p>
    <w:p w14:paraId="40B399D2" w14:textId="589E800F" w:rsidR="00706692" w:rsidRPr="007765E2" w:rsidRDefault="00706692" w:rsidP="007765E2">
      <w:pPr>
        <w:pStyle w:val="Akapitzlist"/>
        <w:numPr>
          <w:ilvl w:val="0"/>
          <w:numId w:val="28"/>
        </w:numPr>
        <w:spacing w:after="120"/>
        <w:rPr>
          <w:rFonts w:cs="Arial"/>
        </w:rPr>
      </w:pPr>
      <w:r w:rsidRPr="007765E2">
        <w:rPr>
          <w:rFonts w:cs="Arial"/>
          <w:b/>
          <w:bCs/>
        </w:rPr>
        <w:t>Wysoka dostępność (HA):</w:t>
      </w:r>
      <w:r w:rsidRPr="007765E2">
        <w:rPr>
          <w:rFonts w:cs="Arial"/>
        </w:rPr>
        <w:t xml:space="preserve"> </w:t>
      </w:r>
    </w:p>
    <w:p w14:paraId="4520D838" w14:textId="77777777" w:rsidR="00706692" w:rsidRPr="007765E2" w:rsidRDefault="00706692" w:rsidP="007765E2">
      <w:pPr>
        <w:numPr>
          <w:ilvl w:val="1"/>
          <w:numId w:val="36"/>
        </w:numPr>
        <w:spacing w:after="120"/>
        <w:rPr>
          <w:rFonts w:cs="Arial"/>
        </w:rPr>
      </w:pPr>
      <w:r w:rsidRPr="007765E2">
        <w:rPr>
          <w:rFonts w:cs="Arial"/>
        </w:rPr>
        <w:t xml:space="preserve">System musi wspierać tryb pracy w wysokiej dostępności – przynajmniej w modelu Active-Passive (jeden komponent aktywny, drugi przejmuje funkcje w razie awarii). Dotyczy to zwłaszcza centralnej konsoli zarządzającej, ale także sensorów jeśli są instalowane inline. W praktyce oznacza to, że np. główna jednostka zarządzająca może zostać zdublowana (klaster lub urządzenie zapasowe), a sensory sieciowe wpięte w trybie inline muszą być zainstalowane tak, by ich ewentualna awaria nie powodowała przerwy w komunikacji sieciowej – np. poprzez mechanizm bypass (automatyczne ominięcie niesprawnego urządzenia) czy również konfigurację redundantną. </w:t>
      </w:r>
    </w:p>
    <w:p w14:paraId="1813A866" w14:textId="77777777" w:rsidR="00706692" w:rsidRPr="007765E2" w:rsidRDefault="00706692" w:rsidP="007765E2">
      <w:pPr>
        <w:numPr>
          <w:ilvl w:val="1"/>
          <w:numId w:val="36"/>
        </w:numPr>
        <w:spacing w:after="120"/>
        <w:rPr>
          <w:rFonts w:cs="Arial"/>
        </w:rPr>
      </w:pPr>
      <w:r w:rsidRPr="007765E2">
        <w:rPr>
          <w:rFonts w:cs="Arial"/>
        </w:rPr>
        <w:t xml:space="preserve">Awaria sondy inline nie może skutkować zatrzymaniem ruchu; w razie problemów urządzenie powinno automatycznie przepuszczać ruch (fail-open) lub istnieć powinna ścieżka obejściowa. </w:t>
      </w:r>
    </w:p>
    <w:p w14:paraId="4530128B" w14:textId="6CED0A89" w:rsidR="00706692" w:rsidRPr="007765E2" w:rsidRDefault="00706692" w:rsidP="007765E2">
      <w:pPr>
        <w:numPr>
          <w:ilvl w:val="1"/>
          <w:numId w:val="36"/>
        </w:numPr>
        <w:spacing w:after="120"/>
        <w:rPr>
          <w:rFonts w:cs="Arial"/>
        </w:rPr>
      </w:pPr>
      <w:r w:rsidRPr="007765E2">
        <w:rPr>
          <w:rFonts w:cs="Arial"/>
        </w:rPr>
        <w:t>Wszystkie krytyczne komponenty systemu (zarówno sensory jak i</w:t>
      </w:r>
      <w:r w:rsidR="00545E51">
        <w:rPr>
          <w:rFonts w:cs="Arial"/>
        </w:rPr>
        <w:t> </w:t>
      </w:r>
      <w:r w:rsidRPr="007765E2">
        <w:rPr>
          <w:rFonts w:cs="Arial"/>
        </w:rPr>
        <w:t>serwery zarządzające) muszą mieć redundantne zasilanie (dwa niezależne źródła zasilania) oraz najlepiej redundantne interfejsy sieciowe do kluczowych połączeń.</w:t>
      </w:r>
    </w:p>
    <w:p w14:paraId="60442EE4" w14:textId="77777777" w:rsidR="00706692" w:rsidRPr="007765E2" w:rsidRDefault="00706692" w:rsidP="007765E2">
      <w:pPr>
        <w:numPr>
          <w:ilvl w:val="0"/>
          <w:numId w:val="28"/>
        </w:numPr>
        <w:spacing w:after="120"/>
        <w:rPr>
          <w:rFonts w:cs="Arial"/>
        </w:rPr>
      </w:pPr>
      <w:r w:rsidRPr="007765E2">
        <w:rPr>
          <w:rFonts w:cs="Arial"/>
          <w:b/>
          <w:bCs/>
        </w:rPr>
        <w:t>Wymagania sprzętowe (hardware):</w:t>
      </w:r>
      <w:r w:rsidRPr="007765E2">
        <w:rPr>
          <w:rFonts w:cs="Arial"/>
        </w:rPr>
        <w:t xml:space="preserve"> Dostarczony system musi być gotowy do uruchomienia w środowisku data center Zamawiającego i obejmować wszystkie niezbędne komponenty sprzętowe lub wirtualne wymagane do osiągnięcia </w:t>
      </w:r>
      <w:r w:rsidRPr="007765E2">
        <w:rPr>
          <w:rFonts w:cs="Arial"/>
        </w:rPr>
        <w:lastRenderedPageBreak/>
        <w:t>pełnej funkcjonalności systemu, zgodnie z wymaganiami technicznymi OPZ. Dopuszcza się następujące formy realizacji:</w:t>
      </w:r>
    </w:p>
    <w:p w14:paraId="32C7DD36" w14:textId="77777777" w:rsidR="00706692" w:rsidRPr="007765E2" w:rsidRDefault="00706692" w:rsidP="007765E2">
      <w:pPr>
        <w:numPr>
          <w:ilvl w:val="1"/>
          <w:numId w:val="37"/>
        </w:numPr>
        <w:spacing w:after="120"/>
        <w:rPr>
          <w:rFonts w:cs="Arial"/>
        </w:rPr>
      </w:pPr>
      <w:r w:rsidRPr="007765E2">
        <w:rPr>
          <w:rFonts w:cs="Arial"/>
        </w:rPr>
        <w:t>Maszyny wirtualne (VM) – jeśli Zamawiający udostępni odpowiednie zasoby zgodnie z wymaganiami Wykonawcy (konieczne uzgodnienie na etapie projektu),</w:t>
      </w:r>
    </w:p>
    <w:p w14:paraId="387E282D" w14:textId="6D114564" w:rsidR="00706692" w:rsidRPr="007765E2" w:rsidRDefault="00706692" w:rsidP="007765E2">
      <w:pPr>
        <w:numPr>
          <w:ilvl w:val="1"/>
          <w:numId w:val="37"/>
        </w:numPr>
        <w:spacing w:after="120"/>
        <w:rPr>
          <w:rFonts w:cs="Arial"/>
        </w:rPr>
      </w:pPr>
      <w:r w:rsidRPr="007765E2">
        <w:rPr>
          <w:rFonts w:cs="Arial"/>
        </w:rPr>
        <w:t>Rozwiązania hybrydowe lub chmurowe (np. AWS, Azure, GCP) – jeśli takie wdrożenie zapewni wymaganą funkcjonalność i bezpieczeństwo, a</w:t>
      </w:r>
      <w:r w:rsidR="00545E51">
        <w:rPr>
          <w:rFonts w:cs="Arial"/>
        </w:rPr>
        <w:t> </w:t>
      </w:r>
      <w:r w:rsidRPr="007765E2">
        <w:rPr>
          <w:rFonts w:cs="Arial"/>
        </w:rPr>
        <w:t>jego warunki zostaną zaakceptowane przez Zamawiającego.</w:t>
      </w:r>
    </w:p>
    <w:p w14:paraId="5AD80BBB" w14:textId="77777777" w:rsidR="00706692" w:rsidRPr="007765E2" w:rsidRDefault="00706692" w:rsidP="007765E2">
      <w:pPr>
        <w:numPr>
          <w:ilvl w:val="0"/>
          <w:numId w:val="28"/>
        </w:numPr>
        <w:spacing w:after="120"/>
        <w:rPr>
          <w:rFonts w:cs="Arial"/>
        </w:rPr>
      </w:pPr>
      <w:r w:rsidRPr="007765E2">
        <w:rPr>
          <w:rFonts w:cs="Arial"/>
          <w:b/>
          <w:bCs/>
        </w:rPr>
        <w:t>Dostosowanie do środowiska Zamawiającego:</w:t>
      </w:r>
      <w:r w:rsidRPr="007765E2">
        <w:rPr>
          <w:rFonts w:cs="Arial"/>
        </w:rPr>
        <w:t xml:space="preserve"> </w:t>
      </w:r>
    </w:p>
    <w:p w14:paraId="2D46E66B" w14:textId="77777777" w:rsidR="00706692" w:rsidRPr="007765E2" w:rsidRDefault="00706692" w:rsidP="007765E2">
      <w:pPr>
        <w:numPr>
          <w:ilvl w:val="1"/>
          <w:numId w:val="38"/>
        </w:numPr>
        <w:spacing w:after="120"/>
        <w:rPr>
          <w:rFonts w:cs="Arial"/>
        </w:rPr>
      </w:pPr>
      <w:r w:rsidRPr="007765E2">
        <w:rPr>
          <w:rFonts w:cs="Arial"/>
        </w:rPr>
        <w:t xml:space="preserve">Wykonawca zobowiązany jest dostarczyć i wdrożyć system kompletnie skonfigurowany i dostrojony do infrastruktury Zamawiającego. Oznacza to, że po zakończeniu wdrożenia system ma efektywnie monitorować wskazane segmenty sieci Zamawiającego oraz być skalibrowany do założonego wolumenu ruchu (min. 1 Gb/s, jak wyżej). </w:t>
      </w:r>
    </w:p>
    <w:p w14:paraId="1402566A" w14:textId="77486231" w:rsidR="00706692" w:rsidRPr="007765E2" w:rsidRDefault="00706692" w:rsidP="007765E2">
      <w:pPr>
        <w:numPr>
          <w:ilvl w:val="1"/>
          <w:numId w:val="38"/>
        </w:numPr>
        <w:spacing w:after="120"/>
        <w:rPr>
          <w:rFonts w:cs="Arial"/>
        </w:rPr>
      </w:pPr>
      <w:r w:rsidRPr="007765E2">
        <w:rPr>
          <w:rFonts w:cs="Arial"/>
        </w:rPr>
        <w:t>Polityki bezpieczeństwa i reguły detekcji mają być dopasowane do charakterystyki sieci i danych Zamawiającego, aby z jednej strony minimalizować false positive, a z drugiej – wykrywać istotne zdarzenia. Jeśli w trakcie wdrożenia okaże się konieczne wprowadzenie zmian w</w:t>
      </w:r>
      <w:r w:rsidR="00545E51">
        <w:rPr>
          <w:rFonts w:cs="Arial"/>
        </w:rPr>
        <w:t> </w:t>
      </w:r>
      <w:r w:rsidRPr="007765E2">
        <w:rPr>
          <w:rFonts w:cs="Arial"/>
        </w:rPr>
        <w:t>konfiguracji urządzeń sieciowych Zamawiającego (np. skonfigurowanie port mirroringu na przełącznikach, wdrożenie mechanizmów dekrpycji SSL na posiadanych zaporach).</w:t>
      </w:r>
    </w:p>
    <w:p w14:paraId="38B9D52F" w14:textId="77777777" w:rsidR="00706692" w:rsidRPr="007765E2" w:rsidRDefault="00706692" w:rsidP="007765E2">
      <w:pPr>
        <w:numPr>
          <w:ilvl w:val="1"/>
          <w:numId w:val="38"/>
        </w:numPr>
        <w:spacing w:after="120"/>
        <w:rPr>
          <w:rFonts w:cs="Arial"/>
        </w:rPr>
      </w:pPr>
      <w:r w:rsidRPr="007765E2">
        <w:rPr>
          <w:rFonts w:cs="Arial"/>
        </w:rPr>
        <w:t xml:space="preserve"> Wykonawca przygotuje odpowiednie zalecenia i uzgodni je z Zamawiającym, a następnie pomoże w ich implementacji.</w:t>
      </w:r>
    </w:p>
    <w:p w14:paraId="4C343A26" w14:textId="77777777" w:rsidR="00706692" w:rsidRPr="007765E2" w:rsidRDefault="00706692" w:rsidP="007765E2">
      <w:pPr>
        <w:numPr>
          <w:ilvl w:val="0"/>
          <w:numId w:val="28"/>
        </w:numPr>
        <w:spacing w:after="120"/>
        <w:rPr>
          <w:rFonts w:cs="Arial"/>
        </w:rPr>
      </w:pPr>
      <w:r w:rsidRPr="007765E2">
        <w:rPr>
          <w:rFonts w:cs="Arial"/>
          <w:b/>
          <w:bCs/>
        </w:rPr>
        <w:t>Bezpieczeństwo danych i zgodność z politykami:</w:t>
      </w:r>
    </w:p>
    <w:p w14:paraId="0AA7A7FD" w14:textId="0888573B" w:rsidR="00706692" w:rsidRPr="007765E2" w:rsidRDefault="00706692" w:rsidP="007765E2">
      <w:pPr>
        <w:numPr>
          <w:ilvl w:val="1"/>
          <w:numId w:val="39"/>
        </w:numPr>
        <w:spacing w:after="120"/>
        <w:rPr>
          <w:rFonts w:cs="Arial"/>
        </w:rPr>
      </w:pPr>
      <w:r w:rsidRPr="007765E2">
        <w:rPr>
          <w:rFonts w:cs="Arial"/>
        </w:rPr>
        <w:t xml:space="preserve"> System</w:t>
      </w:r>
      <w:r w:rsidR="007765E2" w:rsidRPr="007765E2">
        <w:rPr>
          <w:rFonts w:cs="Arial"/>
        </w:rPr>
        <w:t xml:space="preserve"> </w:t>
      </w:r>
      <w:r w:rsidRPr="007765E2">
        <w:rPr>
          <w:rFonts w:cs="Arial"/>
        </w:rPr>
        <w:t xml:space="preserve">musi spełniać wszelkie wymagania bezpieczeństwa danych obowiązujące u Zamawiającego. </w:t>
      </w:r>
    </w:p>
    <w:p w14:paraId="5CE442C4" w14:textId="77777777" w:rsidR="00706692" w:rsidRPr="007765E2" w:rsidRDefault="00706692" w:rsidP="007765E2">
      <w:pPr>
        <w:numPr>
          <w:ilvl w:val="1"/>
          <w:numId w:val="39"/>
        </w:numPr>
        <w:spacing w:after="120"/>
        <w:rPr>
          <w:rFonts w:cs="Arial"/>
        </w:rPr>
      </w:pPr>
      <w:r w:rsidRPr="007765E2">
        <w:rPr>
          <w:rFonts w:cs="Arial"/>
        </w:rPr>
        <w:t xml:space="preserve">Dane zbierane i przetwarzane przez system (logi, metadane) powinny być przechowywane w sposób zabezpieczony przed nieautoryzowanym dostępem (np. w zaszyfrowanej bazie lub na zabezpieczonych serwerach). </w:t>
      </w:r>
    </w:p>
    <w:p w14:paraId="3BE23956" w14:textId="77777777" w:rsidR="00706692" w:rsidRPr="007765E2" w:rsidRDefault="00706692" w:rsidP="007765E2">
      <w:pPr>
        <w:numPr>
          <w:ilvl w:val="1"/>
          <w:numId w:val="39"/>
        </w:numPr>
        <w:spacing w:after="120"/>
        <w:rPr>
          <w:rFonts w:cs="Arial"/>
        </w:rPr>
      </w:pPr>
      <w:r w:rsidRPr="007765E2">
        <w:rPr>
          <w:rFonts w:cs="Arial"/>
        </w:rPr>
        <w:lastRenderedPageBreak/>
        <w:t xml:space="preserve">System musi umożliwiać nadawanie uprawnień różnym rolom użytkowników (np. administrator, analityk, podglądacz raportów) w zgodzie z zasadą minimalnych uprawnień. </w:t>
      </w:r>
    </w:p>
    <w:p w14:paraId="70BE73CD" w14:textId="77777777" w:rsidR="00706692" w:rsidRPr="007765E2" w:rsidRDefault="00706692" w:rsidP="007765E2">
      <w:pPr>
        <w:numPr>
          <w:ilvl w:val="1"/>
          <w:numId w:val="39"/>
        </w:numPr>
        <w:spacing w:after="120"/>
        <w:rPr>
          <w:rFonts w:cs="Arial"/>
        </w:rPr>
      </w:pPr>
      <w:r w:rsidRPr="007765E2">
        <w:rPr>
          <w:rFonts w:cs="Arial"/>
        </w:rPr>
        <w:t>Ponadto rozwiązanie musi być zgodne z przepisami prawa dotyczącymi ochrony danych przetwarzanych w systemie – np. musi umożliwiać realizację wymogów RODO, jeżeli w analizowanym ruchu znajdują się dane osobowe (choć system raczej operuje na metadanych, co zmniejsza ryzyka, niemniej Wykonawca musi w dokumentacji powykonawczej opisać, jakie dane mogą być przechowywane i jak je zabezpieczyć).</w:t>
      </w:r>
    </w:p>
    <w:p w14:paraId="556D7E53" w14:textId="77777777" w:rsidR="00706692" w:rsidRPr="007765E2" w:rsidRDefault="00706692" w:rsidP="007765E2">
      <w:pPr>
        <w:numPr>
          <w:ilvl w:val="0"/>
          <w:numId w:val="28"/>
        </w:numPr>
        <w:spacing w:after="120"/>
        <w:rPr>
          <w:rFonts w:cs="Arial"/>
        </w:rPr>
      </w:pPr>
      <w:r w:rsidRPr="007765E2">
        <w:rPr>
          <w:rFonts w:cs="Arial"/>
          <w:b/>
          <w:bCs/>
        </w:rPr>
        <w:t>Niezawodność i ciągłość działania:</w:t>
      </w:r>
      <w:r w:rsidRPr="007765E2">
        <w:rPr>
          <w:rFonts w:cs="Arial"/>
        </w:rPr>
        <w:t xml:space="preserve"> </w:t>
      </w:r>
    </w:p>
    <w:p w14:paraId="649423EC" w14:textId="77777777" w:rsidR="00706692" w:rsidRPr="007765E2" w:rsidRDefault="00706692" w:rsidP="007765E2">
      <w:pPr>
        <w:numPr>
          <w:ilvl w:val="1"/>
          <w:numId w:val="40"/>
        </w:numPr>
        <w:spacing w:after="120"/>
        <w:rPr>
          <w:rFonts w:cs="Arial"/>
        </w:rPr>
      </w:pPr>
      <w:r w:rsidRPr="007765E2">
        <w:rPr>
          <w:rFonts w:cs="Arial"/>
        </w:rPr>
        <w:t>Oferowane urządzenia i oprogramowanie muszą być przeznaczone do pracy ciągłej 24/7/365 bez planowanych przerw.</w:t>
      </w:r>
    </w:p>
    <w:p w14:paraId="2232F28C" w14:textId="28FE2CBC" w:rsidR="00706692" w:rsidRPr="007765E2" w:rsidRDefault="00706692" w:rsidP="007765E2">
      <w:pPr>
        <w:numPr>
          <w:ilvl w:val="1"/>
          <w:numId w:val="40"/>
        </w:numPr>
        <w:spacing w:after="120"/>
        <w:rPr>
          <w:rFonts w:cs="Arial"/>
        </w:rPr>
      </w:pPr>
      <w:r w:rsidRPr="007765E2">
        <w:rPr>
          <w:rFonts w:cs="Arial"/>
        </w:rPr>
        <w:t xml:space="preserve"> Wykonawca musi dostarczyć elementy (sprzęt, oprogramowanie) o</w:t>
      </w:r>
      <w:r w:rsidR="00545E51">
        <w:rPr>
          <w:rFonts w:cs="Arial"/>
        </w:rPr>
        <w:t> </w:t>
      </w:r>
      <w:r w:rsidRPr="007765E2">
        <w:rPr>
          <w:rFonts w:cs="Arial"/>
        </w:rPr>
        <w:t xml:space="preserve">odpowiedniej jakości, co potwierdzać będą m.in. parametry i certyfikaty jakości (np. certyfikacja CE dla sprzętu, deklarowany czas bezawaryjnej pracy MTBF itp.). </w:t>
      </w:r>
    </w:p>
    <w:p w14:paraId="178FA839" w14:textId="53076E73" w:rsidR="00706692" w:rsidRPr="007765E2" w:rsidRDefault="00706692" w:rsidP="007765E2">
      <w:pPr>
        <w:numPr>
          <w:ilvl w:val="1"/>
          <w:numId w:val="40"/>
        </w:numPr>
        <w:spacing w:after="120"/>
        <w:rPr>
          <w:rFonts w:cs="Arial"/>
        </w:rPr>
      </w:pPr>
      <w:r w:rsidRPr="007765E2">
        <w:rPr>
          <w:rFonts w:cs="Arial"/>
        </w:rPr>
        <w:t>W ramach gwarancji i wsparcia wszelkie awarie będą usuwane zgodnie z</w:t>
      </w:r>
      <w:r w:rsidR="00545E51">
        <w:rPr>
          <w:rFonts w:cs="Arial"/>
        </w:rPr>
        <w:t> </w:t>
      </w:r>
      <w:r w:rsidRPr="007765E2">
        <w:rPr>
          <w:rFonts w:cs="Arial"/>
        </w:rPr>
        <w:t>przyjętym SLA, tak aby zapewnić maksymalną dostępność systemu. W</w:t>
      </w:r>
      <w:r w:rsidR="00545E51">
        <w:rPr>
          <w:rFonts w:cs="Arial"/>
        </w:rPr>
        <w:t> </w:t>
      </w:r>
      <w:r w:rsidRPr="007765E2">
        <w:rPr>
          <w:rFonts w:cs="Arial"/>
        </w:rPr>
        <w:t>okresie gwarancyjnym wszelkie niezbędne aktualizacje (np. poprawki bezpieczeństwa) muszą być dostępne dla Zamawiającego na bieżąco.</w:t>
      </w:r>
    </w:p>
    <w:p w14:paraId="7D35517E" w14:textId="77777777" w:rsidR="00706692" w:rsidRPr="007765E2" w:rsidRDefault="00706692" w:rsidP="007765E2">
      <w:pPr>
        <w:numPr>
          <w:ilvl w:val="0"/>
          <w:numId w:val="28"/>
        </w:numPr>
        <w:spacing w:after="120"/>
        <w:rPr>
          <w:rFonts w:cs="Arial"/>
        </w:rPr>
      </w:pPr>
      <w:r w:rsidRPr="007765E2">
        <w:rPr>
          <w:rFonts w:cs="Arial"/>
          <w:b/>
          <w:bCs/>
        </w:rPr>
        <w:t>Konfiguracja i dokumentacja producenta:</w:t>
      </w:r>
      <w:r w:rsidRPr="007765E2">
        <w:rPr>
          <w:rFonts w:cs="Arial"/>
        </w:rPr>
        <w:t xml:space="preserve"> </w:t>
      </w:r>
    </w:p>
    <w:p w14:paraId="01845739" w14:textId="2B7D9B19" w:rsidR="00706692" w:rsidRPr="007765E2" w:rsidRDefault="00706692" w:rsidP="007765E2">
      <w:pPr>
        <w:numPr>
          <w:ilvl w:val="1"/>
          <w:numId w:val="40"/>
        </w:numPr>
        <w:spacing w:after="120"/>
        <w:rPr>
          <w:rFonts w:cs="Arial"/>
        </w:rPr>
      </w:pPr>
      <w:r w:rsidRPr="007765E2">
        <w:rPr>
          <w:rFonts w:cs="Arial"/>
        </w:rPr>
        <w:t>Do dostarczonych urządzeń Wykonawca dołączy instrukcje obsługi i</w:t>
      </w:r>
      <w:r w:rsidR="00545E51">
        <w:rPr>
          <w:rFonts w:cs="Arial"/>
        </w:rPr>
        <w:t> </w:t>
      </w:r>
      <w:r w:rsidRPr="007765E2">
        <w:rPr>
          <w:rFonts w:cs="Arial"/>
        </w:rPr>
        <w:t xml:space="preserve">konfiguracji w języku polskim lub angielskim (w formie elektronicznej nadającej się do samodzielnego wydruku, ewentualnie wydrukowane jeśli dostępne). </w:t>
      </w:r>
    </w:p>
    <w:p w14:paraId="4D12D057" w14:textId="77777777" w:rsidR="00706692" w:rsidRPr="007765E2" w:rsidRDefault="00706692" w:rsidP="007765E2">
      <w:pPr>
        <w:numPr>
          <w:ilvl w:val="1"/>
          <w:numId w:val="40"/>
        </w:numPr>
        <w:spacing w:after="120"/>
        <w:rPr>
          <w:rFonts w:cs="Arial"/>
        </w:rPr>
      </w:pPr>
      <w:r w:rsidRPr="007765E2">
        <w:rPr>
          <w:rFonts w:cs="Arial"/>
        </w:rPr>
        <w:t>Ponadto Wykonawca zapewni Zamawiającemu dostęp do pełnej dokumentacji technicznej systemu (np. administrator guide, podręcznik użytkownika) – czy to w postaci plików PDF, czy dostępu do portalu wiedzy producenta.</w:t>
      </w:r>
    </w:p>
    <w:p w14:paraId="65CF8101" w14:textId="4E1C357E" w:rsidR="00706692" w:rsidRPr="007765E2" w:rsidRDefault="00706692" w:rsidP="00551C49">
      <w:pPr>
        <w:pStyle w:val="Nagwek2"/>
        <w:numPr>
          <w:ilvl w:val="0"/>
          <w:numId w:val="46"/>
        </w:numPr>
        <w:spacing w:after="120"/>
        <w:rPr>
          <w:szCs w:val="24"/>
        </w:rPr>
      </w:pPr>
      <w:bookmarkStart w:id="61" w:name="_Toc216204844"/>
      <w:r w:rsidRPr="007765E2">
        <w:rPr>
          <w:szCs w:val="24"/>
        </w:rPr>
        <w:lastRenderedPageBreak/>
        <w:t>Wymagania dotyczące gwarancji i wsparcia technicznego</w:t>
      </w:r>
      <w:bookmarkEnd w:id="61"/>
    </w:p>
    <w:p w14:paraId="64950224" w14:textId="51F06908" w:rsidR="00706692" w:rsidRPr="007765E2" w:rsidRDefault="00706692"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Wykonawca zobowiązany jest do zapewnienia pełnej gwarancji oraz kompleksowego wsparcia technicznego dla wdrożonego systemu, na warunkach opisanych poniżej:</w:t>
      </w:r>
    </w:p>
    <w:p w14:paraId="438005CE" w14:textId="3BF6C468"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kern w:val="0"/>
          <w:lang w:eastAsia="pl-PL"/>
          <w14:ligatures w14:val="none"/>
        </w:rPr>
        <w:t>Wykonawca udzieli gwarancji na cały dostarczony system</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 xml:space="preserve">(oprogramowanie, komponenty lokalne, konfiguracje oraz integracje) na okres </w:t>
      </w:r>
      <w:r w:rsidR="00BF5D76">
        <w:rPr>
          <w:rFonts w:eastAsia="Times New Roman" w:cs="Arial"/>
          <w:kern w:val="0"/>
          <w:lang w:eastAsia="pl-PL"/>
          <w14:ligatures w14:val="none"/>
        </w:rPr>
        <w:t>36</w:t>
      </w:r>
      <w:r w:rsidRPr="007765E2">
        <w:rPr>
          <w:rFonts w:eastAsia="Times New Roman" w:cs="Arial"/>
          <w:kern w:val="0"/>
          <w:lang w:eastAsia="pl-PL"/>
          <w14:ligatures w14:val="none"/>
        </w:rPr>
        <w:t xml:space="preserve"> miesięcy, liczony od dnia podpisania Protokołu Odbioru Końcowego. W okresie gwarancji Wykonawca ponosi odpowiedzialność za poprawne funkcjonowanie systemu, usuwanie wykrytych wad oraz zapewnienie bieżących aktualizacji i wsparcia.</w:t>
      </w:r>
    </w:p>
    <w:p w14:paraId="216B8ACD" w14:textId="20282578"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kern w:val="0"/>
          <w:lang w:eastAsia="pl-PL"/>
          <w14:ligatures w14:val="none"/>
        </w:rPr>
        <w:t>W ramach gwarancji Wykonawca zapewni Zamawiającemu pełny dostęp do aktualizacji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 zarówno w zakresie sygnatur zagrożeń, reguł detekcji, jak i oprogramowania samej platformy (poprawki błędów, łatki bezpieczeństwa, nowe wersje). Aktualizacje powinny być dostarczane zgodnie z cyklem publikacyjnym producenta. W przypadku wystąpienia krytycznych luk bezpieczeństwa lub błędów systemowych, Wykonawca poinformuje o tym niezwłocznie Zamawiającego i uzgodni termin wdrożenia niezbędnych poprawek.</w:t>
      </w:r>
    </w:p>
    <w:p w14:paraId="35B8A195" w14:textId="01753F2C"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kern w:val="0"/>
          <w:lang w:eastAsia="pl-PL"/>
          <w14:ligatures w14:val="none"/>
        </w:rPr>
        <w:t>Wykonawca zapewni wsparcie techniczne dla administratorów i operatorów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przez cały okres gwarancji. Wsparcie musi obejmować:</w:t>
      </w:r>
    </w:p>
    <w:p w14:paraId="071B9312" w14:textId="77777777" w:rsidR="00706692" w:rsidRPr="007765E2" w:rsidRDefault="00706692" w:rsidP="007765E2">
      <w:pPr>
        <w:numPr>
          <w:ilvl w:val="0"/>
          <w:numId w:val="24"/>
        </w:numPr>
        <w:tabs>
          <w:tab w:val="clear" w:pos="720"/>
          <w:tab w:val="num" w:pos="993"/>
        </w:tabs>
        <w:spacing w:after="120"/>
        <w:ind w:left="993"/>
        <w:rPr>
          <w:rFonts w:eastAsia="Times New Roman" w:cs="Arial"/>
          <w:kern w:val="0"/>
          <w:lang w:eastAsia="pl-PL"/>
          <w14:ligatures w14:val="none"/>
        </w:rPr>
      </w:pPr>
      <w:r w:rsidRPr="007765E2">
        <w:rPr>
          <w:rFonts w:eastAsia="Times New Roman" w:cs="Arial"/>
          <w:kern w:val="0"/>
          <w:lang w:eastAsia="pl-PL"/>
          <w14:ligatures w14:val="none"/>
        </w:rPr>
        <w:t>możliwość zgłaszania problemów i zapytań technicznych drogą telefoniczną, mailową oraz – preferencyjnie – przez dedykowany portal serwisowy (system ticketowy),</w:t>
      </w:r>
    </w:p>
    <w:p w14:paraId="47E5C705" w14:textId="77777777" w:rsidR="00706692" w:rsidRPr="007765E2" w:rsidRDefault="00706692" w:rsidP="007765E2">
      <w:pPr>
        <w:numPr>
          <w:ilvl w:val="0"/>
          <w:numId w:val="24"/>
        </w:numPr>
        <w:tabs>
          <w:tab w:val="clear" w:pos="720"/>
          <w:tab w:val="num" w:pos="993"/>
        </w:tabs>
        <w:spacing w:after="120"/>
        <w:ind w:left="993"/>
        <w:rPr>
          <w:rFonts w:eastAsia="Times New Roman" w:cs="Arial"/>
          <w:kern w:val="0"/>
          <w:lang w:eastAsia="pl-PL"/>
          <w14:ligatures w14:val="none"/>
        </w:rPr>
      </w:pPr>
      <w:r w:rsidRPr="007765E2">
        <w:rPr>
          <w:rFonts w:eastAsia="Times New Roman" w:cs="Arial"/>
          <w:kern w:val="0"/>
          <w:lang w:eastAsia="pl-PL"/>
          <w14:ligatures w14:val="none"/>
        </w:rPr>
        <w:t>dostępność wsparcia w dni robocze, w godzinach min. 8:00–16:00 (czas pracy helpdesku nie może być krótszy niż 8 godzin dziennie, 5 dni w tygodniu),</w:t>
      </w:r>
    </w:p>
    <w:p w14:paraId="5510EE78" w14:textId="2BC3C121" w:rsidR="00706692" w:rsidRPr="007765E2" w:rsidRDefault="00706692" w:rsidP="007765E2">
      <w:pPr>
        <w:numPr>
          <w:ilvl w:val="0"/>
          <w:numId w:val="24"/>
        </w:numPr>
        <w:tabs>
          <w:tab w:val="clear" w:pos="720"/>
          <w:tab w:val="num" w:pos="993"/>
        </w:tabs>
        <w:spacing w:after="120"/>
        <w:ind w:left="993"/>
        <w:rPr>
          <w:rFonts w:eastAsia="Times New Roman" w:cs="Arial"/>
          <w:kern w:val="0"/>
          <w:lang w:eastAsia="pl-PL"/>
          <w14:ligatures w14:val="none"/>
        </w:rPr>
      </w:pPr>
      <w:r w:rsidRPr="007765E2">
        <w:rPr>
          <w:rFonts w:eastAsia="Times New Roman" w:cs="Arial"/>
          <w:kern w:val="0"/>
          <w:lang w:eastAsia="pl-PL"/>
          <w14:ligatures w14:val="none"/>
        </w:rPr>
        <w:t>obsługę zgłoszeń w języku polskim; możliwe jest uzupełniające wsparcie w</w:t>
      </w:r>
      <w:r w:rsidR="00545E51">
        <w:rPr>
          <w:rFonts w:eastAsia="Times New Roman" w:cs="Arial"/>
          <w:kern w:val="0"/>
          <w:lang w:eastAsia="pl-PL"/>
          <w14:ligatures w14:val="none"/>
        </w:rPr>
        <w:t> </w:t>
      </w:r>
      <w:r w:rsidRPr="007765E2">
        <w:rPr>
          <w:rFonts w:eastAsia="Times New Roman" w:cs="Arial"/>
          <w:kern w:val="0"/>
          <w:lang w:eastAsia="pl-PL"/>
          <w14:ligatures w14:val="none"/>
        </w:rPr>
        <w:t>języku angielskim, jeżeli zostanie to zaakceptowane przez Zamawiającego,</w:t>
      </w:r>
    </w:p>
    <w:p w14:paraId="059961C4" w14:textId="77777777" w:rsidR="00706692" w:rsidRPr="007765E2" w:rsidRDefault="00706692" w:rsidP="007765E2">
      <w:pPr>
        <w:numPr>
          <w:ilvl w:val="0"/>
          <w:numId w:val="24"/>
        </w:numPr>
        <w:tabs>
          <w:tab w:val="clear" w:pos="720"/>
          <w:tab w:val="num" w:pos="993"/>
        </w:tabs>
        <w:spacing w:after="120"/>
        <w:ind w:left="993"/>
        <w:rPr>
          <w:rFonts w:eastAsia="Times New Roman" w:cs="Arial"/>
          <w:kern w:val="0"/>
          <w:lang w:eastAsia="pl-PL"/>
          <w14:ligatures w14:val="none"/>
        </w:rPr>
      </w:pPr>
      <w:r w:rsidRPr="007765E2">
        <w:rPr>
          <w:rFonts w:eastAsia="Times New Roman" w:cs="Arial"/>
          <w:kern w:val="0"/>
          <w:lang w:eastAsia="pl-PL"/>
          <w14:ligatures w14:val="none"/>
        </w:rPr>
        <w:t>wskazanie imiennego opiekuna lub zespołu odpowiedzialnego za wsparcie Zamawiającego w całym okresie gwarancji.</w:t>
      </w:r>
    </w:p>
    <w:p w14:paraId="68484C74" w14:textId="71F86C98" w:rsidR="00706692" w:rsidRPr="007765E2" w:rsidRDefault="00706692" w:rsidP="007765E2">
      <w:pPr>
        <w:numPr>
          <w:ilvl w:val="0"/>
          <w:numId w:val="20"/>
        </w:numPr>
        <w:spacing w:after="120"/>
        <w:rPr>
          <w:rFonts w:eastAsia="Times New Roman" w:cs="Arial"/>
          <w:kern w:val="0"/>
          <w:lang w:eastAsia="pl-PL"/>
          <w14:ligatures w14:val="none"/>
        </w:rPr>
      </w:pPr>
      <w:r w:rsidRPr="007765E2">
        <w:rPr>
          <w:rFonts w:eastAsia="Times New Roman" w:cs="Arial"/>
          <w:kern w:val="0"/>
          <w:lang w:eastAsia="pl-PL"/>
          <w14:ligatures w14:val="none"/>
        </w:rPr>
        <w:t xml:space="preserve">Wykonawca określi czasy reakcji i naprawy odpowiednie do istotności zgłoszenia. Wymaga się, aby czas reakcji na zgłoszenia krytyczne (np. całkowita niedostępność konsoli, brak działania detekcji) nie przekraczał 1 godziny od momentu ich zgłoszenia. Usunięcie awarii krytycznej powinno nastąpić w czasie </w:t>
      </w:r>
      <w:r w:rsidRPr="007765E2">
        <w:rPr>
          <w:rFonts w:eastAsia="Times New Roman" w:cs="Arial"/>
          <w:kern w:val="0"/>
          <w:lang w:eastAsia="pl-PL"/>
          <w14:ligatures w14:val="none"/>
        </w:rPr>
        <w:lastRenderedPageBreak/>
        <w:t>nie dłuższym niż 8 godzin. Dokładne parametry SLA zostaną określone w</w:t>
      </w:r>
      <w:r w:rsidR="00545E51">
        <w:rPr>
          <w:rFonts w:eastAsia="Times New Roman" w:cs="Arial"/>
          <w:kern w:val="0"/>
          <w:lang w:eastAsia="pl-PL"/>
          <w14:ligatures w14:val="none"/>
        </w:rPr>
        <w:t> </w:t>
      </w:r>
      <w:r w:rsidRPr="007765E2">
        <w:rPr>
          <w:rFonts w:eastAsia="Times New Roman" w:cs="Arial"/>
          <w:kern w:val="0"/>
          <w:lang w:eastAsia="pl-PL"/>
          <w14:ligatures w14:val="none"/>
        </w:rPr>
        <w:t>umowie. Wykonawca musi załączyć do oferty propozycję SLA, która będzie podlegać ocenie.</w:t>
      </w:r>
    </w:p>
    <w:p w14:paraId="38A9FD72" w14:textId="3F242FE9" w:rsidR="00706692" w:rsidRPr="007765E2" w:rsidRDefault="00706692" w:rsidP="007765E2">
      <w:pPr>
        <w:numPr>
          <w:ilvl w:val="0"/>
          <w:numId w:val="20"/>
        </w:numPr>
        <w:spacing w:after="120"/>
        <w:rPr>
          <w:rFonts w:eastAsia="Times New Roman" w:cs="Arial"/>
          <w:kern w:val="0"/>
          <w:lang w:eastAsia="pl-PL"/>
          <w14:ligatures w14:val="none"/>
        </w:rPr>
      </w:pPr>
      <w:r w:rsidRPr="007765E2">
        <w:rPr>
          <w:rFonts w:eastAsia="Times New Roman" w:cs="Arial"/>
          <w:kern w:val="0"/>
          <w:lang w:eastAsia="pl-PL"/>
          <w14:ligatures w14:val="none"/>
        </w:rPr>
        <w:t>Wszystkie wady, błędy i problemy ujawnione w systemie w okresie gwarancji, które mają wpływ na funkcjonowanie systemu lub realizację jego kluczowych funkcji (np. błędne wykrywanie incydentów, brak raportów, problemy z</w:t>
      </w:r>
      <w:r w:rsidR="00545E51">
        <w:rPr>
          <w:rFonts w:eastAsia="Times New Roman" w:cs="Arial"/>
          <w:kern w:val="0"/>
          <w:lang w:eastAsia="pl-PL"/>
          <w14:ligatures w14:val="none"/>
        </w:rPr>
        <w:t> </w:t>
      </w:r>
      <w:r w:rsidRPr="007765E2">
        <w:rPr>
          <w:rFonts w:eastAsia="Times New Roman" w:cs="Arial"/>
          <w:kern w:val="0"/>
          <w:lang w:eastAsia="pl-PL"/>
          <w14:ligatures w14:val="none"/>
        </w:rPr>
        <w:t>integracją), muszą być niezwłocznie naprawiane przez Wykonawcę na jego koszt. W przypadku braku możliwości natychmiastowej naprawy, Wykonawca musi zapewnić tymczasowe obejście (workaround), które umożliwi dalsze działanie systemu.</w:t>
      </w:r>
    </w:p>
    <w:p w14:paraId="6C6CC931" w14:textId="6B493D43" w:rsidR="00706692" w:rsidRPr="007765E2" w:rsidRDefault="00706692" w:rsidP="007765E2">
      <w:pPr>
        <w:numPr>
          <w:ilvl w:val="0"/>
          <w:numId w:val="20"/>
        </w:numPr>
        <w:spacing w:after="120"/>
        <w:rPr>
          <w:rFonts w:eastAsia="Times New Roman" w:cs="Arial"/>
          <w:kern w:val="0"/>
          <w:lang w:eastAsia="pl-PL"/>
          <w14:ligatures w14:val="none"/>
        </w:rPr>
      </w:pPr>
      <w:r w:rsidRPr="007765E2">
        <w:rPr>
          <w:rFonts w:eastAsia="Times New Roman" w:cs="Arial"/>
          <w:kern w:val="0"/>
          <w:lang w:eastAsia="pl-PL"/>
          <w14:ligatures w14:val="none"/>
        </w:rPr>
        <w:t>Oprócz reaktywnej obsługi błędów, Wykonawca będzie świadczyć doradztwo techniczne dla Zamawiającego – przynajmniej w wymiarze kilku godzin miesięcznie. Doradztwo to może obejmować: pomoc w interpretacji alertów i</w:t>
      </w:r>
      <w:r w:rsidR="00545E51">
        <w:rPr>
          <w:rFonts w:eastAsia="Times New Roman" w:cs="Arial"/>
          <w:kern w:val="0"/>
          <w:lang w:eastAsia="pl-PL"/>
          <w14:ligatures w14:val="none"/>
        </w:rPr>
        <w:t> </w:t>
      </w:r>
      <w:r w:rsidRPr="007765E2">
        <w:rPr>
          <w:rFonts w:eastAsia="Times New Roman" w:cs="Arial"/>
          <w:kern w:val="0"/>
          <w:lang w:eastAsia="pl-PL"/>
          <w14:ligatures w14:val="none"/>
        </w:rPr>
        <w:t>incydentów, dostosowanie reguł detekcji, rozwój scenariuszy automatycznej reakcji czy wsparcie przy zmianach w integracjach z innymi systemami bezpieczeństwa.</w:t>
      </w:r>
    </w:p>
    <w:p w14:paraId="246F4148" w14:textId="02AC23DD" w:rsidR="00706692" w:rsidRPr="007765E2" w:rsidRDefault="00706692" w:rsidP="007765E2">
      <w:pPr>
        <w:numPr>
          <w:ilvl w:val="0"/>
          <w:numId w:val="20"/>
        </w:numPr>
        <w:spacing w:after="120"/>
        <w:rPr>
          <w:rFonts w:eastAsia="Times New Roman" w:cs="Arial"/>
          <w:kern w:val="0"/>
          <w:lang w:eastAsia="pl-PL"/>
          <w14:ligatures w14:val="none"/>
        </w:rPr>
      </w:pPr>
      <w:r w:rsidRPr="007765E2">
        <w:rPr>
          <w:rFonts w:eastAsia="Times New Roman" w:cs="Arial"/>
          <w:kern w:val="0"/>
          <w:lang w:eastAsia="pl-PL"/>
          <w14:ligatures w14:val="none"/>
        </w:rPr>
        <w:t>W przypadku wdrożenia systemu w modelu usługowym (SaaS lub hybrydowym), Wykonawca zagwarantuje dostępność systemu</w:t>
      </w:r>
      <w:r w:rsidR="007765E2" w:rsidRPr="007765E2">
        <w:rPr>
          <w:rFonts w:eastAsia="Times New Roman" w:cs="Arial"/>
          <w:kern w:val="0"/>
          <w:lang w:eastAsia="pl-PL"/>
          <w14:ligatures w14:val="none"/>
        </w:rPr>
        <w:t xml:space="preserve"> </w:t>
      </w:r>
      <w:r w:rsidRPr="007765E2">
        <w:rPr>
          <w:rFonts w:eastAsia="Times New Roman" w:cs="Arial"/>
          <w:kern w:val="0"/>
          <w:lang w:eastAsia="pl-PL"/>
          <w14:ligatures w14:val="none"/>
        </w:rPr>
        <w:t>na poziomie nie mniejszym niż 99% czasu w skali miesiąca (z wyłączeniem zaplanowanych okien serwisowych). Planowane prace techniczne muszą być zgłaszane z wyprzedzeniem. Brak realizacji gwarantowanego poziomu dostępności będzie skutkował naliczeniem kar umownych zgodnie z warunkami określonymi w umowie.</w:t>
      </w:r>
    </w:p>
    <w:p w14:paraId="5B2830F6" w14:textId="77777777" w:rsidR="00706692" w:rsidRPr="007765E2" w:rsidRDefault="00706692" w:rsidP="007765E2">
      <w:pPr>
        <w:numPr>
          <w:ilvl w:val="0"/>
          <w:numId w:val="20"/>
        </w:numPr>
        <w:spacing w:after="120"/>
        <w:rPr>
          <w:rFonts w:eastAsia="Times New Roman" w:cs="Arial"/>
          <w:kern w:val="0"/>
          <w:lang w:eastAsia="pl-PL"/>
          <w14:ligatures w14:val="none"/>
        </w:rPr>
      </w:pPr>
      <w:r w:rsidRPr="007765E2">
        <w:rPr>
          <w:rFonts w:eastAsia="Times New Roman" w:cs="Arial"/>
          <w:kern w:val="0"/>
          <w:lang w:eastAsia="pl-PL"/>
          <w14:ligatures w14:val="none"/>
        </w:rPr>
        <w:t>Na co najmniej 2–3 miesiące przed upływem gwarancji Wykonawca przekaże Zamawiającemu ofertę na przedłużenie wsparcia technicznego lub zawarcie nowej umowy serwisowej. Dalsza opieka nad systemem (opcjonalna dla Zamawiającego) powinna obejmować zakres tożsamy z określonym powyżej.</w:t>
      </w:r>
    </w:p>
    <w:p w14:paraId="2FEB23FC" w14:textId="77777777" w:rsidR="00706692" w:rsidRPr="007765E2" w:rsidRDefault="00706692" w:rsidP="007765E2">
      <w:pPr>
        <w:spacing w:after="120"/>
        <w:rPr>
          <w:rFonts w:eastAsia="Times New Roman" w:cs="Arial"/>
          <w:kern w:val="0"/>
          <w:lang w:eastAsia="pl-PL"/>
          <w14:ligatures w14:val="none"/>
        </w:rPr>
      </w:pPr>
    </w:p>
    <w:p w14:paraId="6AD0537C" w14:textId="45FCC666" w:rsidR="00706692" w:rsidRPr="007765E2" w:rsidRDefault="00BB5C66" w:rsidP="007765E2">
      <w:pPr>
        <w:pStyle w:val="Nagwek2"/>
        <w:spacing w:after="120"/>
        <w:rPr>
          <w:szCs w:val="24"/>
        </w:rPr>
      </w:pPr>
      <w:bookmarkStart w:id="62" w:name="_Toc216204845"/>
      <w:r w:rsidRPr="007765E2">
        <w:rPr>
          <w:szCs w:val="24"/>
        </w:rPr>
        <w:t xml:space="preserve">5. </w:t>
      </w:r>
      <w:r w:rsidR="00706692" w:rsidRPr="007765E2">
        <w:rPr>
          <w:szCs w:val="24"/>
        </w:rPr>
        <w:t>Wymagania organizacyjne i dotyczące dokumentacji</w:t>
      </w:r>
      <w:bookmarkEnd w:id="62"/>
    </w:p>
    <w:p w14:paraId="551FAD30" w14:textId="6D11ED69" w:rsidR="00706692" w:rsidRPr="007765E2" w:rsidRDefault="00706692" w:rsidP="007765E2">
      <w:pPr>
        <w:spacing w:after="120"/>
        <w:rPr>
          <w:rFonts w:eastAsia="Times New Roman" w:cs="Arial"/>
          <w:kern w:val="0"/>
          <w:lang w:eastAsia="pl-PL"/>
          <w14:ligatures w14:val="none"/>
        </w:rPr>
      </w:pPr>
      <w:r w:rsidRPr="007765E2">
        <w:rPr>
          <w:rFonts w:eastAsia="Times New Roman" w:cs="Arial"/>
          <w:kern w:val="0"/>
          <w:lang w:eastAsia="pl-PL"/>
          <w14:ligatures w14:val="none"/>
        </w:rPr>
        <w:t>W celu zapewnienia prawidłowego użytkowania, utrzymania i rozwoju systemu, Wykonawca jest zobowiązany do przekazania pełnej dokumentacji powykonawczej oraz do przestrzegania określonych zasad organizacyjnych w trakcie wdrożenia i</w:t>
      </w:r>
      <w:r w:rsidR="00545E51">
        <w:rPr>
          <w:rFonts w:eastAsia="Times New Roman" w:cs="Arial"/>
          <w:kern w:val="0"/>
          <w:lang w:eastAsia="pl-PL"/>
          <w14:ligatures w14:val="none"/>
        </w:rPr>
        <w:t> </w:t>
      </w:r>
      <w:r w:rsidRPr="007765E2">
        <w:rPr>
          <w:rFonts w:eastAsia="Times New Roman" w:cs="Arial"/>
          <w:kern w:val="0"/>
          <w:lang w:eastAsia="pl-PL"/>
          <w14:ligatures w14:val="none"/>
        </w:rPr>
        <w:t>odbiorów:</w:t>
      </w:r>
    </w:p>
    <w:p w14:paraId="3B43EF11" w14:textId="4203DBCC" w:rsidR="00706692" w:rsidRPr="007765E2" w:rsidRDefault="00BB5C6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lastRenderedPageBreak/>
        <w:t xml:space="preserve">1. </w:t>
      </w:r>
      <w:r w:rsidR="00706692" w:rsidRPr="007765E2">
        <w:rPr>
          <w:rFonts w:eastAsia="Times New Roman" w:cs="Arial"/>
          <w:b/>
          <w:bCs/>
          <w:kern w:val="0"/>
          <w:lang w:eastAsia="pl-PL"/>
          <w14:ligatures w14:val="none"/>
        </w:rPr>
        <w:t xml:space="preserve">Dokumentacja techniczna producenta systemu </w:t>
      </w:r>
    </w:p>
    <w:p w14:paraId="383736D8" w14:textId="66095C7E"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dostarczy komplet standardowej dokumentacji producenta, obejmującej opis funkcjonalności, instrukcje instalacji, konfiguracji, obsługi oraz podręczniki dla administratorów i operatorów systemu. Dokumentacja może być sporządzona w języku angielskim, jednak w przypadku jej niedostępności w</w:t>
      </w:r>
      <w:r w:rsidR="00545E51">
        <w:rPr>
          <w:rFonts w:eastAsia="Times New Roman" w:cs="Arial"/>
          <w:kern w:val="0"/>
          <w:lang w:eastAsia="pl-PL"/>
          <w14:ligatures w14:val="none"/>
        </w:rPr>
        <w:t> </w:t>
      </w:r>
      <w:r w:rsidRPr="007765E2">
        <w:rPr>
          <w:rFonts w:eastAsia="Times New Roman" w:cs="Arial"/>
          <w:kern w:val="0"/>
          <w:lang w:eastAsia="pl-PL"/>
          <w14:ligatures w14:val="none"/>
        </w:rPr>
        <w:t>języku polskim Wykonawca przygotuje skrócone instrukcje obsługi (przynajmniej w zakresie najczęściej wykorzystywanych funkcji) w języku polskim.</w:t>
      </w:r>
    </w:p>
    <w:p w14:paraId="393FC3E0" w14:textId="09996B29" w:rsidR="00706692" w:rsidRPr="007765E2" w:rsidRDefault="00BB5C6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2. </w:t>
      </w:r>
      <w:r w:rsidR="00706692" w:rsidRPr="007765E2">
        <w:rPr>
          <w:rFonts w:eastAsia="Times New Roman" w:cs="Arial"/>
          <w:b/>
          <w:bCs/>
          <w:kern w:val="0"/>
          <w:lang w:eastAsia="pl-PL"/>
          <w14:ligatures w14:val="none"/>
        </w:rPr>
        <w:t xml:space="preserve">Dokumentacja powdrożeniowa systemu </w:t>
      </w:r>
    </w:p>
    <w:p w14:paraId="5E4A462F" w14:textId="77777777"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opracuje dokumentację zawierającą opis techniczny i konfiguracyjny wdrożonego rozwiązania. W szczególności dokumentacja ta będzie zawierać:</w:t>
      </w:r>
    </w:p>
    <w:p w14:paraId="627362CC" w14:textId="5128683D" w:rsidR="00706692" w:rsidRPr="007765E2" w:rsidRDefault="00706692"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opis rzeczywistej architektury wdrożenia, zależności między komponentami i zewnętrznymi systemami,</w:t>
      </w:r>
    </w:p>
    <w:p w14:paraId="7FA21142" w14:textId="49FA2EBA" w:rsidR="00706692" w:rsidRPr="007765E2" w:rsidRDefault="00706692"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szczegółową konfigurację polityk bezpieczeństwa,</w:t>
      </w:r>
    </w:p>
    <w:p w14:paraId="077D196D" w14:textId="77777777" w:rsidR="00706692" w:rsidRPr="007765E2" w:rsidRDefault="00706692"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zestawienie użytkowników i przypisanych im ról w systemie,</w:t>
      </w:r>
    </w:p>
    <w:p w14:paraId="6545153B" w14:textId="77777777" w:rsidR="00706692" w:rsidRPr="007765E2" w:rsidRDefault="00706692"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parametryzację progów alertowania i zastosowane korekty fałszywych pozytywów,</w:t>
      </w:r>
    </w:p>
    <w:p w14:paraId="264C5FD6" w14:textId="77777777" w:rsidR="00706692" w:rsidRPr="007765E2" w:rsidRDefault="00706692" w:rsidP="007765E2">
      <w:pPr>
        <w:numPr>
          <w:ilvl w:val="0"/>
          <w:numId w:val="25"/>
        </w:numPr>
        <w:tabs>
          <w:tab w:val="clear" w:pos="720"/>
        </w:tabs>
        <w:spacing w:after="120"/>
        <w:ind w:left="1134"/>
        <w:rPr>
          <w:rFonts w:eastAsia="Times New Roman" w:cs="Arial"/>
          <w:kern w:val="0"/>
          <w:lang w:eastAsia="pl-PL"/>
          <w14:ligatures w14:val="none"/>
        </w:rPr>
      </w:pPr>
      <w:r w:rsidRPr="007765E2">
        <w:rPr>
          <w:rFonts w:eastAsia="Times New Roman" w:cs="Arial"/>
          <w:kern w:val="0"/>
          <w:lang w:eastAsia="pl-PL"/>
          <w14:ligatures w14:val="none"/>
        </w:rPr>
        <w:t>dane o testach strojenia oraz wynikach weryfikacji funkcjonalności systemu.</w:t>
      </w:r>
    </w:p>
    <w:p w14:paraId="5B0561B1" w14:textId="1C9EBB5B" w:rsidR="00706692" w:rsidRPr="007765E2" w:rsidRDefault="00BB5C66" w:rsidP="007765E2">
      <w:pPr>
        <w:spacing w:after="120"/>
        <w:rPr>
          <w:rFonts w:eastAsia="Times New Roman" w:cs="Arial"/>
          <w:kern w:val="0"/>
          <w:lang w:eastAsia="pl-PL"/>
          <w14:ligatures w14:val="none"/>
        </w:rPr>
      </w:pPr>
      <w:r w:rsidRPr="007765E2">
        <w:rPr>
          <w:rFonts w:eastAsia="Times New Roman" w:cs="Arial"/>
          <w:b/>
          <w:bCs/>
          <w:kern w:val="0"/>
          <w:lang w:eastAsia="pl-PL"/>
          <w14:ligatures w14:val="none"/>
        </w:rPr>
        <w:t xml:space="preserve">3. </w:t>
      </w:r>
      <w:r w:rsidR="00706692" w:rsidRPr="007765E2">
        <w:rPr>
          <w:rFonts w:eastAsia="Times New Roman" w:cs="Arial"/>
          <w:b/>
          <w:bCs/>
          <w:kern w:val="0"/>
          <w:lang w:eastAsia="pl-PL"/>
          <w14:ligatures w14:val="none"/>
        </w:rPr>
        <w:t>Raport z analizy przedwdrożeniowej (Etap I)</w:t>
      </w:r>
    </w:p>
    <w:p w14:paraId="7881B20B" w14:textId="77777777"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Raport ten będzie zawierał wyniki analizy środowiska technicznego Zamawiającego, wskazanie lokalizacji punktów wpięcia sensorów, ocenę dostępnych zasobów i zagrożeń, a także zalecenia dotyczące sposobu przekierowania ruchu oraz integracji systemu z infrastrukturą Zamawiającego.</w:t>
      </w:r>
    </w:p>
    <w:p w14:paraId="22983BAC" w14:textId="673927E3" w:rsidR="00706692" w:rsidRPr="007765E2" w:rsidRDefault="00706692" w:rsidP="007765E2">
      <w:pPr>
        <w:pStyle w:val="Akapitzlist"/>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Protokoły zmian i konfiguracji</w:t>
      </w:r>
    </w:p>
    <w:p w14:paraId="4535E9B6" w14:textId="77777777"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 trakcie wdrożenia konieczne były zmiany w konfiguracji urządzeń Zamawiającego (np. port mirroring, zmiany w firewallu, konfiguracja TAP), Wykonawca przedstawi zestawienie tych działań oraz – jeśli dotyczy – instrukcje umożliwiające ich odtworzenie.</w:t>
      </w:r>
    </w:p>
    <w:p w14:paraId="4053B5BF"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lastRenderedPageBreak/>
        <w:t>Podręcznik operacyjny zarządzania incydentami</w:t>
      </w:r>
    </w:p>
    <w:p w14:paraId="667036ED" w14:textId="42E67120"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przekaże dokument opisujący zalecane procedury zarządzania incydentami bezpieczeństwa wykrytymi przez system . Dokument ten będzie zawierał m.in. zasady klasyfikacji alertów, sposoby analizy, obsługi i zamykania zdarzeń oraz zalecenia w zakresie eskalacji i dokumentowania reakcji.</w:t>
      </w:r>
    </w:p>
    <w:p w14:paraId="79F81A6E"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Forma i język dokumentacji</w:t>
      </w:r>
    </w:p>
    <w:p w14:paraId="3E1AE339" w14:textId="48784C4A"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Wszystkie dokumenty powinny zostać przekazane w wersji edytowalnej (np. DOCX) oraz w wersji PDF. Dokumentacja techniczna i powdrożeniowa powinna być sporządzona w języku polskim, z wyjątkiem dokumentacji producenta – jeśli dostępna jest wyłącznie w języku angielskim.</w:t>
      </w:r>
    </w:p>
    <w:p w14:paraId="288BE5E3"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Uwagi do dokumentacji i jej akceptacja</w:t>
      </w:r>
    </w:p>
    <w:p w14:paraId="19FF09B0" w14:textId="77777777"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ma prawo zgłaszać uwagi do przekazanych dokumentów. Wykonawca zobowiązany jest do uwzględnienia tych uwag i przekazania finalnej wersji dokumentacji nie później niż przed zakończeniem wdrożenia. Akceptacja dokumentacji jest warunkiem podpisania Protokołu Odbioru Końcowego.</w:t>
      </w:r>
    </w:p>
    <w:p w14:paraId="68235EB5"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Protokoły testów i odbiorów</w:t>
      </w:r>
    </w:p>
    <w:p w14:paraId="2FF52151" w14:textId="77777777"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Wykonawca sporządzi szczegółowe protokoły z testów akceptacyjnych, które będą zawierać:</w:t>
      </w:r>
    </w:p>
    <w:p w14:paraId="6A0BF8EA" w14:textId="77777777" w:rsidR="00706692" w:rsidRPr="007765E2" w:rsidRDefault="00706692"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opis przeprowadzonych testów (data, osoba, zakres),</w:t>
      </w:r>
    </w:p>
    <w:p w14:paraId="685916B3" w14:textId="77777777" w:rsidR="00706692" w:rsidRPr="007765E2" w:rsidRDefault="00706692"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ocenę poprawności działania reguł detekcji, integracji, reakcji automatycznych, raportowania,</w:t>
      </w:r>
    </w:p>
    <w:p w14:paraId="3CC8CE3C" w14:textId="77777777" w:rsidR="00706692" w:rsidRPr="007765E2" w:rsidRDefault="00706692"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identyfikację ewentualnych nieprawidłowości i opis działań naprawczych,</w:t>
      </w:r>
    </w:p>
    <w:p w14:paraId="7E9C9B46" w14:textId="77777777" w:rsidR="00706692" w:rsidRPr="007765E2" w:rsidRDefault="00706692" w:rsidP="007765E2">
      <w:pPr>
        <w:numPr>
          <w:ilvl w:val="0"/>
          <w:numId w:val="26"/>
        </w:numPr>
        <w:tabs>
          <w:tab w:val="clear" w:pos="720"/>
        </w:tabs>
        <w:spacing w:after="120"/>
        <w:rPr>
          <w:rFonts w:eastAsia="Times New Roman" w:cs="Arial"/>
          <w:kern w:val="0"/>
          <w:lang w:eastAsia="pl-PL"/>
          <w14:ligatures w14:val="none"/>
        </w:rPr>
      </w:pPr>
      <w:r w:rsidRPr="007765E2">
        <w:rPr>
          <w:rFonts w:eastAsia="Times New Roman" w:cs="Arial"/>
          <w:kern w:val="0"/>
          <w:lang w:eastAsia="pl-PL"/>
          <w14:ligatures w14:val="none"/>
        </w:rPr>
        <w:t>potwierdzenie spełnienia wymagań OPZ i zgodności z Projektem Technicznym.</w:t>
      </w:r>
    </w:p>
    <w:p w14:paraId="58FDD792"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Odbiory częściowe i końcowe</w:t>
      </w:r>
    </w:p>
    <w:p w14:paraId="1D43E1B8" w14:textId="77777777" w:rsidR="00706692" w:rsidRPr="007765E2" w:rsidRDefault="00706692"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Po zakończeniu każdego etapu Wykonawca zobowiązany jest przekazać protokół częściowego odbioru, a po zakończeniu całości wdrożenia – Protokół Odbioru Końcowego. Każdy etap wdrożenia wymaga zatwierdzenia przez Zamawiającego przed przejściem do kolejnego.</w:t>
      </w:r>
    </w:p>
    <w:p w14:paraId="503715FA"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lastRenderedPageBreak/>
        <w:t>Minimalizacja zakłóceń</w:t>
      </w:r>
    </w:p>
    <w:p w14:paraId="6C52F242" w14:textId="5B6F619F" w:rsidR="00706692" w:rsidRPr="007765E2" w:rsidRDefault="00706692" w:rsidP="007765E2">
      <w:pPr>
        <w:spacing w:after="120"/>
        <w:ind w:left="360"/>
        <w:rPr>
          <w:rFonts w:eastAsia="Times New Roman" w:cs="Arial"/>
          <w:kern w:val="0"/>
          <w:lang w:eastAsia="pl-PL"/>
          <w14:ligatures w14:val="none"/>
        </w:rPr>
      </w:pPr>
      <w:r w:rsidRPr="007765E2">
        <w:rPr>
          <w:rFonts w:eastAsia="Times New Roman" w:cs="Arial"/>
          <w:kern w:val="0"/>
          <w:lang w:eastAsia="pl-PL"/>
          <w14:ligatures w14:val="none"/>
        </w:rPr>
        <w:t>Wszystkie prace wdrożeniowe muszą być realizowane w sposób niepowodujący zakłóceń w bieżącym funkcjonowaniu sieci Zamawiającego. Wszelkie ingerencje (np. włączenie TAP-ów, konfiguracja portów SPAN) muszą być wykonywane w</w:t>
      </w:r>
      <w:r w:rsidR="00545E51">
        <w:rPr>
          <w:rFonts w:eastAsia="Times New Roman" w:cs="Arial"/>
          <w:kern w:val="0"/>
          <w:lang w:eastAsia="pl-PL"/>
          <w14:ligatures w14:val="none"/>
        </w:rPr>
        <w:t> </w:t>
      </w:r>
      <w:r w:rsidRPr="007765E2">
        <w:rPr>
          <w:rFonts w:eastAsia="Times New Roman" w:cs="Arial"/>
          <w:kern w:val="0"/>
          <w:lang w:eastAsia="pl-PL"/>
          <w14:ligatures w14:val="none"/>
        </w:rPr>
        <w:t>uzgodnionych wcześniej oknach serwisowych.</w:t>
      </w:r>
    </w:p>
    <w:p w14:paraId="4524B108"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Współpraca i uzgodnienia robocze</w:t>
      </w:r>
    </w:p>
    <w:p w14:paraId="2BA85ED8" w14:textId="0B037A8C"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Zamawiający będzie uczestniczyć w warsztatach, spotkaniach technicznych i</w:t>
      </w:r>
      <w:r w:rsidR="00545E51">
        <w:rPr>
          <w:rFonts w:eastAsia="Times New Roman" w:cs="Arial"/>
          <w:kern w:val="0"/>
          <w:lang w:eastAsia="pl-PL"/>
          <w14:ligatures w14:val="none"/>
        </w:rPr>
        <w:t> </w:t>
      </w:r>
      <w:r w:rsidRPr="007765E2">
        <w:rPr>
          <w:rFonts w:eastAsia="Times New Roman" w:cs="Arial"/>
          <w:kern w:val="0"/>
          <w:lang w:eastAsia="pl-PL"/>
          <w14:ligatures w14:val="none"/>
        </w:rPr>
        <w:t>testach akceptacyjnych. Wykonawca ma obowiązek przedstawiać wszystkie kluczowe dokumenty i konfiguracje do zatwierdzenia przez Zamawiającego – w</w:t>
      </w:r>
      <w:r w:rsidR="00545E51">
        <w:rPr>
          <w:rFonts w:eastAsia="Times New Roman" w:cs="Arial"/>
          <w:kern w:val="0"/>
          <w:lang w:eastAsia="pl-PL"/>
          <w14:ligatures w14:val="none"/>
        </w:rPr>
        <w:t> </w:t>
      </w:r>
      <w:r w:rsidRPr="007765E2">
        <w:rPr>
          <w:rFonts w:eastAsia="Times New Roman" w:cs="Arial"/>
          <w:kern w:val="0"/>
          <w:lang w:eastAsia="pl-PL"/>
          <w14:ligatures w14:val="none"/>
        </w:rPr>
        <w:t>tym Projekt Techniczny, raporty, dokumentację powdrożeniową i wyniki testów. Brak akceptacji któregokolwiek z etapów z przyczyn merytorycznych wstrzymuje możliwość przejścia do kolejnego etapu.</w:t>
      </w:r>
    </w:p>
    <w:p w14:paraId="754B3D43" w14:textId="77777777" w:rsidR="00706692" w:rsidRPr="007765E2" w:rsidRDefault="00706692" w:rsidP="007765E2">
      <w:pPr>
        <w:numPr>
          <w:ilvl w:val="0"/>
          <w:numId w:val="19"/>
        </w:numPr>
        <w:spacing w:after="120"/>
        <w:rPr>
          <w:rFonts w:eastAsia="Times New Roman" w:cs="Arial"/>
          <w:kern w:val="0"/>
          <w:lang w:eastAsia="pl-PL"/>
          <w14:ligatures w14:val="none"/>
        </w:rPr>
      </w:pPr>
      <w:r w:rsidRPr="007765E2">
        <w:rPr>
          <w:rFonts w:eastAsia="Times New Roman" w:cs="Arial"/>
          <w:b/>
          <w:bCs/>
          <w:kern w:val="0"/>
          <w:lang w:eastAsia="pl-PL"/>
          <w14:ligatures w14:val="none"/>
        </w:rPr>
        <w:t>Zasady korzystania z podwykonawców</w:t>
      </w:r>
    </w:p>
    <w:p w14:paraId="627A2767" w14:textId="77777777" w:rsidR="00706692" w:rsidRPr="007765E2" w:rsidRDefault="00706692" w:rsidP="007765E2">
      <w:pPr>
        <w:spacing w:after="120"/>
        <w:ind w:left="720"/>
        <w:rPr>
          <w:rFonts w:eastAsia="Times New Roman" w:cs="Arial"/>
          <w:kern w:val="0"/>
          <w:lang w:eastAsia="pl-PL"/>
          <w14:ligatures w14:val="none"/>
        </w:rPr>
      </w:pPr>
      <w:r w:rsidRPr="007765E2">
        <w:rPr>
          <w:rFonts w:eastAsia="Times New Roman" w:cs="Arial"/>
          <w:kern w:val="0"/>
          <w:lang w:eastAsia="pl-PL"/>
          <w14:ligatures w14:val="none"/>
        </w:rPr>
        <w:t>Jeżeli Wykonawca zamierza powierzyć część prac podwykonawcom, zobowiązany jest wskazać ich udział w ofercie oraz uzyskać zgodę Zamawiającego. Wszelkie działania podwykonawców będą traktowane jak działania własne Wykonawcy, który odpowiada za ich jakość i terminowość.</w:t>
      </w:r>
    </w:p>
    <w:p w14:paraId="03468233" w14:textId="77777777" w:rsidR="00706692" w:rsidRPr="007765E2" w:rsidRDefault="00706692" w:rsidP="007765E2">
      <w:pPr>
        <w:spacing w:after="120"/>
        <w:ind w:left="720"/>
        <w:rPr>
          <w:rFonts w:eastAsia="Times New Roman" w:cs="Arial"/>
          <w:kern w:val="0"/>
          <w:lang w:eastAsia="pl-PL"/>
          <w14:ligatures w14:val="none"/>
        </w:rPr>
      </w:pPr>
    </w:p>
    <w:p w14:paraId="42FD8198" w14:textId="5B7AB7E4" w:rsidR="00706692" w:rsidRPr="007765E2" w:rsidRDefault="00706692" w:rsidP="00551C49">
      <w:pPr>
        <w:pStyle w:val="Nagwek2"/>
        <w:numPr>
          <w:ilvl w:val="0"/>
          <w:numId w:val="47"/>
        </w:numPr>
        <w:spacing w:after="120"/>
        <w:rPr>
          <w:szCs w:val="24"/>
        </w:rPr>
      </w:pPr>
      <w:bookmarkStart w:id="63" w:name="_Toc216204846"/>
      <w:r w:rsidRPr="007765E2">
        <w:rPr>
          <w:szCs w:val="24"/>
        </w:rPr>
        <w:t>Szkolenia i warsztaty techniczne</w:t>
      </w:r>
      <w:bookmarkEnd w:id="63"/>
    </w:p>
    <w:p w14:paraId="12617E5D" w14:textId="33BD0BFE" w:rsidR="00706692" w:rsidRPr="007765E2" w:rsidRDefault="00706692" w:rsidP="007765E2">
      <w:pPr>
        <w:spacing w:after="120"/>
        <w:rPr>
          <w:rFonts w:cs="Arial"/>
          <w:lang w:eastAsia="pl-PL"/>
        </w:rPr>
      </w:pPr>
      <w:r w:rsidRPr="007765E2">
        <w:rPr>
          <w:rFonts w:cs="Arial"/>
          <w:lang w:eastAsia="pl-PL"/>
        </w:rPr>
        <w:t>W ramach realizacji zamówienia Wykonawca przeprowadzi szkolenie techniczne z</w:t>
      </w:r>
      <w:r w:rsidR="00545E51">
        <w:rPr>
          <w:rFonts w:cs="Arial"/>
          <w:lang w:eastAsia="pl-PL"/>
        </w:rPr>
        <w:t> </w:t>
      </w:r>
      <w:r w:rsidRPr="007765E2">
        <w:rPr>
          <w:rFonts w:cs="Arial"/>
          <w:lang w:eastAsia="pl-PL"/>
        </w:rPr>
        <w:t>administracji systemu</w:t>
      </w:r>
      <w:r w:rsidR="007765E2" w:rsidRPr="007765E2">
        <w:rPr>
          <w:rFonts w:cs="Arial"/>
          <w:lang w:eastAsia="pl-PL"/>
        </w:rPr>
        <w:t xml:space="preserve"> </w:t>
      </w:r>
    </w:p>
    <w:p w14:paraId="41396D9B" w14:textId="77777777" w:rsidR="00706692" w:rsidRPr="007765E2" w:rsidRDefault="00706692" w:rsidP="00551C49">
      <w:pPr>
        <w:pStyle w:val="Akapitzlist"/>
        <w:numPr>
          <w:ilvl w:val="3"/>
          <w:numId w:val="47"/>
        </w:numPr>
        <w:spacing w:after="120"/>
        <w:ind w:left="720"/>
        <w:rPr>
          <w:rFonts w:cs="Arial"/>
        </w:rPr>
      </w:pPr>
      <w:r w:rsidRPr="007765E2">
        <w:rPr>
          <w:rStyle w:val="Pogrubienie"/>
          <w:rFonts w:cs="Arial"/>
        </w:rPr>
        <w:t>Zakres merytoryczny szkolenia:</w:t>
      </w:r>
    </w:p>
    <w:p w14:paraId="532EB983" w14:textId="113B9055"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Omówienie architektury systemu</w:t>
      </w:r>
      <w:r w:rsidR="007765E2" w:rsidRPr="007765E2">
        <w:rPr>
          <w:rFonts w:ascii="Lato" w:hAnsi="Lato" w:cs="Arial"/>
        </w:rPr>
        <w:t xml:space="preserve"> </w:t>
      </w:r>
      <w:r w:rsidRPr="007765E2">
        <w:rPr>
          <w:rFonts w:ascii="Lato" w:hAnsi="Lato" w:cs="Arial"/>
        </w:rPr>
        <w:t>wdrożonego u Zamawiającego – składniki systemu, schemat</w:t>
      </w:r>
      <w:r w:rsidR="00666A72" w:rsidRPr="007765E2">
        <w:rPr>
          <w:rFonts w:ascii="Lato" w:hAnsi="Lato" w:cs="Arial"/>
        </w:rPr>
        <w:t xml:space="preserve"> działania</w:t>
      </w:r>
      <w:r w:rsidRPr="007765E2">
        <w:rPr>
          <w:rFonts w:ascii="Lato" w:hAnsi="Lato" w:cs="Arial"/>
        </w:rPr>
        <w:t>;</w:t>
      </w:r>
    </w:p>
    <w:p w14:paraId="428FA723" w14:textId="77777777"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Praca z interfejsem systemu – przegląd funkcji konsoli zarządzającej, nawigacja, filtrowanie i wizualizacja danych;</w:t>
      </w:r>
    </w:p>
    <w:p w14:paraId="1C0BCDAC" w14:textId="77777777"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Obsługa alertów i incydentów – analiza wykrytych zdarzeń, klasyfikacja zagrożeń, działania reakcyjne;</w:t>
      </w:r>
    </w:p>
    <w:p w14:paraId="0BDDFECD" w14:textId="77777777"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lastRenderedPageBreak/>
        <w:t>Dostosowanie reguł i polityk bezpieczeństwa – edycja progu czułości detekcji, tworzenie reguł niestandardowych, korelacja sygnałów;</w:t>
      </w:r>
    </w:p>
    <w:p w14:paraId="5E84C49B" w14:textId="77777777"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Tworzenie i analiza raportów – harmonogramowanie, eksport, szablony tmatyczne;</w:t>
      </w:r>
    </w:p>
    <w:p w14:paraId="267748C0" w14:textId="77777777"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Integracja z SIEM, EDR, zaporami i innymi systemami – zasady działania, przykłady scenariuszy i najczęstsze problemy;</w:t>
      </w:r>
    </w:p>
    <w:p w14:paraId="492EAA71" w14:textId="77777777" w:rsidR="00706692" w:rsidRPr="007765E2" w:rsidRDefault="00706692" w:rsidP="007765E2">
      <w:pPr>
        <w:pStyle w:val="NormalnyWeb"/>
        <w:numPr>
          <w:ilvl w:val="1"/>
          <w:numId w:val="32"/>
        </w:numPr>
        <w:spacing w:before="0" w:beforeAutospacing="0" w:after="120" w:afterAutospacing="0" w:line="288" w:lineRule="auto"/>
        <w:rPr>
          <w:rFonts w:ascii="Lato" w:hAnsi="Lato" w:cs="Arial"/>
        </w:rPr>
      </w:pPr>
      <w:r w:rsidRPr="007765E2">
        <w:rPr>
          <w:rFonts w:ascii="Lato" w:hAnsi="Lato" w:cs="Arial"/>
        </w:rPr>
        <w:t>Administracja systemem – zarządzanie kontami, aktualizacje, kopie zapasowe, podstawowe procedury diagnostyczne.</w:t>
      </w:r>
    </w:p>
    <w:p w14:paraId="1E4D8FD6" w14:textId="4E6645BD" w:rsidR="00706692"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2. </w:t>
      </w:r>
      <w:r w:rsidR="00706692" w:rsidRPr="007765E2">
        <w:rPr>
          <w:rStyle w:val="Pogrubienie"/>
          <w:rFonts w:ascii="Lato" w:eastAsiaTheme="majorEastAsia" w:hAnsi="Lato" w:cs="Arial"/>
        </w:rPr>
        <w:t>Forma i czas trwania szkolenia:</w:t>
      </w:r>
    </w:p>
    <w:p w14:paraId="2093D5F7" w14:textId="6E690B45" w:rsidR="00706692" w:rsidRPr="007765E2" w:rsidRDefault="00706692"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 xml:space="preserve">Szkolenie przeprowadzone zostanie w formie </w:t>
      </w:r>
      <w:r w:rsidRPr="007765E2">
        <w:rPr>
          <w:rStyle w:val="Pogrubienie"/>
          <w:rFonts w:ascii="Lato" w:eastAsiaTheme="majorEastAsia" w:hAnsi="Lato" w:cs="Arial"/>
        </w:rPr>
        <w:t>warsztatów technicznych</w:t>
      </w:r>
      <w:r w:rsidRPr="007765E2">
        <w:rPr>
          <w:rFonts w:ascii="Lato" w:hAnsi="Lato" w:cs="Arial"/>
        </w:rPr>
        <w:t>, z</w:t>
      </w:r>
      <w:r w:rsidR="00545E51">
        <w:rPr>
          <w:rFonts w:ascii="Lato" w:hAnsi="Lato" w:cs="Arial"/>
        </w:rPr>
        <w:t> </w:t>
      </w:r>
      <w:r w:rsidRPr="007765E2">
        <w:rPr>
          <w:rFonts w:ascii="Lato" w:hAnsi="Lato" w:cs="Arial"/>
        </w:rPr>
        <w:t>wykorzystaniem rzeczywistego systemu wdrożonego u Zamawiającego.</w:t>
      </w:r>
    </w:p>
    <w:p w14:paraId="62843AAC" w14:textId="77777777" w:rsidR="00706692" w:rsidRPr="007765E2" w:rsidRDefault="00706692"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Czas trwania szkolenia: 1 dzień (8 godzin)</w:t>
      </w:r>
      <w:r w:rsidRPr="007765E2">
        <w:rPr>
          <w:rStyle w:val="Pogrubienie"/>
          <w:rFonts w:ascii="Lato" w:eastAsiaTheme="majorEastAsia" w:hAnsi="Lato" w:cs="Arial"/>
        </w:rPr>
        <w:t>.</w:t>
      </w:r>
    </w:p>
    <w:p w14:paraId="05CBBF71" w14:textId="77777777" w:rsidR="00706692" w:rsidRPr="007765E2" w:rsidRDefault="00706692"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Liczba uczestników: maksymalnie 15 osób.</w:t>
      </w:r>
    </w:p>
    <w:p w14:paraId="747BF530" w14:textId="77777777" w:rsidR="00706692" w:rsidRPr="007765E2" w:rsidRDefault="00706692" w:rsidP="007765E2">
      <w:pPr>
        <w:pStyle w:val="NormalnyWeb"/>
        <w:numPr>
          <w:ilvl w:val="1"/>
          <w:numId w:val="28"/>
        </w:numPr>
        <w:spacing w:before="0" w:beforeAutospacing="0" w:after="120" w:afterAutospacing="0" w:line="288" w:lineRule="auto"/>
        <w:rPr>
          <w:rFonts w:ascii="Lato" w:hAnsi="Lato" w:cs="Arial"/>
        </w:rPr>
      </w:pPr>
      <w:r w:rsidRPr="007765E2">
        <w:rPr>
          <w:rFonts w:ascii="Lato" w:hAnsi="Lato" w:cs="Arial"/>
        </w:rPr>
        <w:t>Szkolenie zostanie zorganizowane zdalnie</w:t>
      </w:r>
    </w:p>
    <w:p w14:paraId="527A39E8" w14:textId="70CEA1B9" w:rsidR="00706692"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3. </w:t>
      </w:r>
      <w:r w:rsidR="00706692" w:rsidRPr="007765E2">
        <w:rPr>
          <w:rStyle w:val="Pogrubienie"/>
          <w:rFonts w:ascii="Lato" w:eastAsiaTheme="majorEastAsia" w:hAnsi="Lato" w:cs="Arial"/>
        </w:rPr>
        <w:t>Materiały szkoleniowe:</w:t>
      </w:r>
    </w:p>
    <w:p w14:paraId="360C62B5" w14:textId="77777777" w:rsidR="00706692" w:rsidRPr="007765E2" w:rsidRDefault="00706692" w:rsidP="00551C49">
      <w:pPr>
        <w:pStyle w:val="NormalnyWeb"/>
        <w:numPr>
          <w:ilvl w:val="4"/>
          <w:numId w:val="47"/>
        </w:numPr>
        <w:spacing w:before="0" w:beforeAutospacing="0" w:after="120" w:afterAutospacing="0" w:line="288" w:lineRule="auto"/>
        <w:ind w:left="1134"/>
        <w:rPr>
          <w:rFonts w:ascii="Lato" w:hAnsi="Lato" w:cs="Arial"/>
        </w:rPr>
      </w:pPr>
      <w:r w:rsidRPr="007765E2">
        <w:rPr>
          <w:rFonts w:ascii="Lato" w:hAnsi="Lato" w:cs="Arial"/>
        </w:rPr>
        <w:t xml:space="preserve"> Wykonawca zapewni materiały szkoleniowe w języku polskim</w:t>
      </w:r>
    </w:p>
    <w:p w14:paraId="14338309" w14:textId="77777777" w:rsidR="00706692" w:rsidRPr="007765E2" w:rsidRDefault="00706692" w:rsidP="00551C49">
      <w:pPr>
        <w:pStyle w:val="NormalnyWeb"/>
        <w:numPr>
          <w:ilvl w:val="4"/>
          <w:numId w:val="47"/>
        </w:numPr>
        <w:spacing w:before="0" w:beforeAutospacing="0" w:after="120" w:afterAutospacing="0" w:line="288" w:lineRule="auto"/>
        <w:ind w:left="1134"/>
        <w:rPr>
          <w:rFonts w:ascii="Lato" w:hAnsi="Lato" w:cs="Arial"/>
        </w:rPr>
      </w:pPr>
      <w:r w:rsidRPr="007765E2">
        <w:rPr>
          <w:rFonts w:ascii="Lato" w:hAnsi="Lato" w:cs="Arial"/>
        </w:rPr>
        <w:t>Materiały powinny obejmować prezentacje funkcjonalne, instrukcje krok po kroku, przykładowe scenariusze i procedury operacyjne;</w:t>
      </w:r>
    </w:p>
    <w:p w14:paraId="1736BC79" w14:textId="77777777" w:rsidR="00706692" w:rsidRPr="007765E2" w:rsidRDefault="00706692" w:rsidP="00551C49">
      <w:pPr>
        <w:pStyle w:val="NormalnyWeb"/>
        <w:numPr>
          <w:ilvl w:val="4"/>
          <w:numId w:val="47"/>
        </w:numPr>
        <w:spacing w:before="0" w:beforeAutospacing="0" w:after="120" w:afterAutospacing="0" w:line="288" w:lineRule="auto"/>
        <w:ind w:left="1134"/>
        <w:rPr>
          <w:rFonts w:ascii="Lato" w:hAnsi="Lato" w:cs="Arial"/>
        </w:rPr>
      </w:pPr>
      <w:r w:rsidRPr="007765E2">
        <w:rPr>
          <w:rFonts w:ascii="Lato" w:hAnsi="Lato" w:cs="Arial"/>
        </w:rPr>
        <w:t>Materiały muszą być przekazane w formie elektronicznej, z prawem ich wewnętrznego wykorzystania w organizacji Zamawiającego.</w:t>
      </w:r>
    </w:p>
    <w:p w14:paraId="29E93D62" w14:textId="18F29002" w:rsidR="00706692"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4. </w:t>
      </w:r>
      <w:r w:rsidR="00706692" w:rsidRPr="007765E2">
        <w:rPr>
          <w:rStyle w:val="Pogrubienie"/>
          <w:rFonts w:ascii="Lato" w:eastAsiaTheme="majorEastAsia" w:hAnsi="Lato" w:cs="Arial"/>
        </w:rPr>
        <w:t>Potwierdzenie kompetencji:</w:t>
      </w:r>
    </w:p>
    <w:p w14:paraId="73E4A0C1" w14:textId="77777777" w:rsidR="00706692" w:rsidRPr="007765E2" w:rsidRDefault="00706692" w:rsidP="00551C49">
      <w:pPr>
        <w:pStyle w:val="NormalnyWeb"/>
        <w:numPr>
          <w:ilvl w:val="2"/>
          <w:numId w:val="47"/>
        </w:numPr>
        <w:spacing w:before="0" w:beforeAutospacing="0" w:after="120" w:afterAutospacing="0" w:line="288" w:lineRule="auto"/>
        <w:rPr>
          <w:rFonts w:ascii="Lato" w:hAnsi="Lato" w:cs="Arial"/>
        </w:rPr>
      </w:pPr>
      <w:r w:rsidRPr="007765E2">
        <w:rPr>
          <w:rFonts w:ascii="Lato" w:hAnsi="Lato" w:cs="Arial"/>
        </w:rPr>
        <w:t xml:space="preserve"> Po zakończeniu szkolenia Wykonawca może przeprowadzić test wiedzy lub ćwiczenie praktyczne sprawdzające kompetencje kluczowych uczestników;</w:t>
      </w:r>
    </w:p>
    <w:p w14:paraId="24F8093F" w14:textId="2C8D6367" w:rsidR="00706692" w:rsidRPr="007765E2" w:rsidRDefault="00706692" w:rsidP="00551C49">
      <w:pPr>
        <w:pStyle w:val="NormalnyWeb"/>
        <w:numPr>
          <w:ilvl w:val="2"/>
          <w:numId w:val="47"/>
        </w:numPr>
        <w:spacing w:before="0" w:beforeAutospacing="0" w:after="120" w:afterAutospacing="0" w:line="288" w:lineRule="auto"/>
        <w:rPr>
          <w:rFonts w:ascii="Lato" w:hAnsi="Lato" w:cs="Arial"/>
        </w:rPr>
      </w:pPr>
      <w:r w:rsidRPr="007765E2">
        <w:rPr>
          <w:rFonts w:ascii="Lato" w:hAnsi="Lato" w:cs="Arial"/>
        </w:rPr>
        <w:t>Zamawiający oczekuje wydania</w:t>
      </w:r>
      <w:r w:rsidRPr="007765E2">
        <w:rPr>
          <w:rFonts w:ascii="Lato" w:hAnsi="Lato" w:cs="Arial"/>
          <w:b/>
          <w:bCs/>
        </w:rPr>
        <w:t xml:space="preserve"> </w:t>
      </w:r>
      <w:r w:rsidRPr="007765E2">
        <w:rPr>
          <w:rStyle w:val="Pogrubienie"/>
          <w:rFonts w:ascii="Lato" w:eastAsiaTheme="majorEastAsia" w:hAnsi="Lato" w:cs="Arial"/>
          <w:b w:val="0"/>
          <w:bCs w:val="0"/>
        </w:rPr>
        <w:t>imiennych zaświadczeń ukończenia szkolenia z obsługi systemu</w:t>
      </w:r>
      <w:r w:rsidR="007765E2" w:rsidRPr="007765E2">
        <w:rPr>
          <w:rStyle w:val="Pogrubienie"/>
          <w:rFonts w:ascii="Lato" w:eastAsiaTheme="majorEastAsia" w:hAnsi="Lato" w:cs="Arial"/>
          <w:b w:val="0"/>
          <w:bCs w:val="0"/>
        </w:rPr>
        <w:t xml:space="preserve"> </w:t>
      </w:r>
      <w:r w:rsidRPr="007765E2">
        <w:rPr>
          <w:rFonts w:ascii="Lato" w:hAnsi="Lato" w:cs="Arial"/>
        </w:rPr>
        <w:t>każdemu uczestnikowi.</w:t>
      </w:r>
    </w:p>
    <w:p w14:paraId="5A87768C" w14:textId="6A778320" w:rsidR="00706692" w:rsidRPr="007765E2" w:rsidRDefault="00BB5C66" w:rsidP="007765E2">
      <w:pPr>
        <w:pStyle w:val="NormalnyWeb"/>
        <w:spacing w:before="0" w:beforeAutospacing="0" w:after="120" w:afterAutospacing="0" w:line="288" w:lineRule="auto"/>
        <w:rPr>
          <w:rFonts w:ascii="Lato" w:hAnsi="Lato" w:cs="Arial"/>
        </w:rPr>
      </w:pPr>
      <w:r w:rsidRPr="007765E2">
        <w:rPr>
          <w:rStyle w:val="Pogrubienie"/>
          <w:rFonts w:ascii="Lato" w:eastAsiaTheme="majorEastAsia" w:hAnsi="Lato" w:cs="Arial"/>
        </w:rPr>
        <w:t xml:space="preserve">5. </w:t>
      </w:r>
      <w:r w:rsidR="00706692" w:rsidRPr="007765E2">
        <w:rPr>
          <w:rStyle w:val="Pogrubienie"/>
          <w:rFonts w:ascii="Lato" w:eastAsiaTheme="majorEastAsia" w:hAnsi="Lato" w:cs="Arial"/>
        </w:rPr>
        <w:t>Termin realizacji szkolenia:</w:t>
      </w:r>
    </w:p>
    <w:p w14:paraId="19DBCFB3" w14:textId="77777777" w:rsidR="00706692" w:rsidRPr="007765E2" w:rsidRDefault="00706692"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lastRenderedPageBreak/>
        <w:t xml:space="preserve"> Szkolenie powinno zostać zrealizowane </w:t>
      </w:r>
      <w:r w:rsidRPr="007765E2">
        <w:rPr>
          <w:rStyle w:val="Pogrubienie"/>
          <w:rFonts w:ascii="Lato" w:eastAsiaTheme="majorEastAsia" w:hAnsi="Lato" w:cs="Arial"/>
          <w:b w:val="0"/>
          <w:bCs w:val="0"/>
        </w:rPr>
        <w:t>po zakończeniu wdrożenia</w:t>
      </w:r>
      <w:r w:rsidRPr="007765E2">
        <w:rPr>
          <w:rFonts w:ascii="Lato" w:hAnsi="Lato" w:cs="Arial"/>
          <w:b/>
          <w:bCs/>
        </w:rPr>
        <w:t xml:space="preserve">, </w:t>
      </w:r>
      <w:r w:rsidRPr="007765E2">
        <w:rPr>
          <w:rFonts w:ascii="Lato" w:hAnsi="Lato" w:cs="Arial"/>
        </w:rPr>
        <w:t>a przed przekazaniem systemu do eksploatacji;</w:t>
      </w:r>
    </w:p>
    <w:p w14:paraId="20BBBCA7" w14:textId="77777777" w:rsidR="00706692" w:rsidRPr="007765E2" w:rsidRDefault="00706692"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Dopuszcza się szkolenie etapowe – np. szkolenie administratorów jeszcze przed odbiorem końcowym, aby mogli uczestniczyć w testach;</w:t>
      </w:r>
    </w:p>
    <w:p w14:paraId="5D41161A" w14:textId="580F551C" w:rsidR="00706692" w:rsidRPr="007765E2" w:rsidRDefault="00706692" w:rsidP="007765E2">
      <w:pPr>
        <w:pStyle w:val="NormalnyWeb"/>
        <w:numPr>
          <w:ilvl w:val="1"/>
          <w:numId w:val="35"/>
        </w:numPr>
        <w:spacing w:before="0" w:beforeAutospacing="0" w:after="120" w:afterAutospacing="0" w:line="288" w:lineRule="auto"/>
        <w:rPr>
          <w:rFonts w:ascii="Lato" w:hAnsi="Lato" w:cs="Arial"/>
        </w:rPr>
      </w:pPr>
      <w:r w:rsidRPr="007765E2">
        <w:rPr>
          <w:rFonts w:ascii="Lato" w:hAnsi="Lato" w:cs="Arial"/>
        </w:rPr>
        <w:t>Harmonogram szkolenia zostanie uzgodniony z Zamawiającym, z</w:t>
      </w:r>
      <w:r w:rsidR="00545E51">
        <w:rPr>
          <w:rFonts w:ascii="Lato" w:hAnsi="Lato" w:cs="Arial"/>
        </w:rPr>
        <w:t> </w:t>
      </w:r>
      <w:r w:rsidRPr="007765E2">
        <w:rPr>
          <w:rFonts w:ascii="Lato" w:hAnsi="Lato" w:cs="Arial"/>
        </w:rPr>
        <w:t>uwzględnieniem dostępności jego personelu.</w:t>
      </w:r>
    </w:p>
    <w:p w14:paraId="24F9CF92" w14:textId="00C67531" w:rsidR="00706692" w:rsidRPr="007765E2" w:rsidRDefault="00005540" w:rsidP="007765E2">
      <w:pPr>
        <w:pStyle w:val="Nagwek2"/>
      </w:pPr>
      <w:bookmarkStart w:id="64" w:name="_Toc216204847"/>
      <w:r w:rsidRPr="007765E2">
        <w:t xml:space="preserve">7. </w:t>
      </w:r>
      <w:r w:rsidR="00706692" w:rsidRPr="007765E2">
        <w:t>Procedury odbioru</w:t>
      </w:r>
      <w:bookmarkEnd w:id="64"/>
    </w:p>
    <w:p w14:paraId="1E9CCBA3" w14:textId="26E689FC" w:rsidR="00706692" w:rsidRPr="007765E2" w:rsidRDefault="00706692" w:rsidP="00551C49">
      <w:pPr>
        <w:pStyle w:val="Nagwek3"/>
        <w:numPr>
          <w:ilvl w:val="1"/>
          <w:numId w:val="60"/>
        </w:numPr>
        <w:rPr>
          <w:color w:val="auto"/>
          <w:sz w:val="24"/>
          <w:szCs w:val="24"/>
        </w:rPr>
      </w:pPr>
      <w:bookmarkStart w:id="65" w:name="_Toc216204848"/>
      <w:r w:rsidRPr="007765E2">
        <w:rPr>
          <w:color w:val="auto"/>
          <w:sz w:val="24"/>
          <w:szCs w:val="24"/>
        </w:rPr>
        <w:t>Procedura odbioru – Etap I: Analiza przedwdrożeniowa i opracowanie projektu technicznego Systemu</w:t>
      </w:r>
      <w:bookmarkEnd w:id="65"/>
      <w:r w:rsidRPr="007765E2">
        <w:rPr>
          <w:color w:val="auto"/>
          <w:sz w:val="24"/>
          <w:szCs w:val="24"/>
        </w:rPr>
        <w:t xml:space="preserve"> </w:t>
      </w:r>
    </w:p>
    <w:p w14:paraId="003CFD84" w14:textId="00BA35C7" w:rsidR="00706692" w:rsidRPr="007765E2" w:rsidRDefault="0079666E" w:rsidP="007765E2">
      <w:pPr>
        <w:spacing w:after="120"/>
        <w:rPr>
          <w:rFonts w:cs="Arial"/>
        </w:rPr>
      </w:pPr>
      <w:r w:rsidRPr="007765E2">
        <w:rPr>
          <w:rFonts w:cs="Arial"/>
          <w:b/>
          <w:bCs/>
        </w:rPr>
        <w:t xml:space="preserve">1. </w:t>
      </w:r>
      <w:r w:rsidR="00706692" w:rsidRPr="007765E2">
        <w:rPr>
          <w:rFonts w:cs="Arial"/>
          <w:b/>
          <w:bCs/>
        </w:rPr>
        <w:t>Zakres odbioru</w:t>
      </w:r>
    </w:p>
    <w:p w14:paraId="3ED66780" w14:textId="77777777" w:rsidR="00706692" w:rsidRPr="007765E2" w:rsidRDefault="00706692" w:rsidP="007765E2">
      <w:pPr>
        <w:spacing w:after="120"/>
        <w:ind w:left="720"/>
        <w:rPr>
          <w:rFonts w:cs="Arial"/>
        </w:rPr>
      </w:pPr>
      <w:r w:rsidRPr="007765E2">
        <w:rPr>
          <w:rFonts w:cs="Arial"/>
        </w:rPr>
        <w:br/>
        <w:t>Procedura ma zastosowanie do:</w:t>
      </w:r>
    </w:p>
    <w:p w14:paraId="424D7C55" w14:textId="77777777" w:rsidR="00706692" w:rsidRPr="007765E2" w:rsidRDefault="00706692" w:rsidP="00551C49">
      <w:pPr>
        <w:numPr>
          <w:ilvl w:val="1"/>
          <w:numId w:val="47"/>
        </w:numPr>
        <w:spacing w:after="120"/>
        <w:rPr>
          <w:rFonts w:cs="Arial"/>
        </w:rPr>
      </w:pPr>
      <w:r w:rsidRPr="007765E2">
        <w:rPr>
          <w:rFonts w:cs="Arial"/>
        </w:rPr>
        <w:t>Raportu z analizy przedwdrożeniowej,</w:t>
      </w:r>
    </w:p>
    <w:p w14:paraId="31A7A125" w14:textId="0583EBF6" w:rsidR="00706692" w:rsidRPr="007765E2" w:rsidRDefault="00706692" w:rsidP="00551C49">
      <w:pPr>
        <w:numPr>
          <w:ilvl w:val="1"/>
          <w:numId w:val="47"/>
        </w:numPr>
        <w:spacing w:after="120"/>
        <w:rPr>
          <w:rFonts w:cs="Arial"/>
        </w:rPr>
      </w:pPr>
      <w:r w:rsidRPr="007765E2">
        <w:rPr>
          <w:rFonts w:cs="Arial"/>
        </w:rPr>
        <w:t>Projektu Technicznego Systemu .</w:t>
      </w:r>
    </w:p>
    <w:p w14:paraId="06DDE13C" w14:textId="22BBE91D" w:rsidR="00706692" w:rsidRPr="007765E2" w:rsidRDefault="0079666E" w:rsidP="007765E2">
      <w:pPr>
        <w:spacing w:after="120"/>
        <w:rPr>
          <w:rFonts w:cs="Arial"/>
        </w:rPr>
      </w:pPr>
      <w:r w:rsidRPr="007765E2">
        <w:rPr>
          <w:rFonts w:cs="Arial"/>
          <w:b/>
          <w:bCs/>
        </w:rPr>
        <w:t xml:space="preserve">2. </w:t>
      </w:r>
      <w:r w:rsidR="00706692" w:rsidRPr="007765E2">
        <w:rPr>
          <w:rFonts w:cs="Arial"/>
          <w:b/>
          <w:bCs/>
        </w:rPr>
        <w:t>Tryb odbioru</w:t>
      </w:r>
    </w:p>
    <w:p w14:paraId="091677A4" w14:textId="77777777" w:rsidR="00706692" w:rsidRPr="007765E2" w:rsidRDefault="00706692" w:rsidP="00551C49">
      <w:pPr>
        <w:numPr>
          <w:ilvl w:val="1"/>
          <w:numId w:val="47"/>
        </w:numPr>
        <w:spacing w:after="120"/>
        <w:rPr>
          <w:rFonts w:cs="Arial"/>
        </w:rPr>
      </w:pPr>
      <w:r w:rsidRPr="007765E2">
        <w:rPr>
          <w:rFonts w:cs="Arial"/>
        </w:rPr>
        <w:t>Wykonawca, z co najmniej 2-dniowym wyprzedzeniem, informuje Zamawiającego o planowanym przekazaniu dokumentacji do odbioru.</w:t>
      </w:r>
    </w:p>
    <w:p w14:paraId="3DF894F0" w14:textId="77777777" w:rsidR="00706692" w:rsidRPr="007765E2" w:rsidRDefault="00706692" w:rsidP="00551C49">
      <w:pPr>
        <w:numPr>
          <w:ilvl w:val="1"/>
          <w:numId w:val="47"/>
        </w:numPr>
        <w:spacing w:after="120"/>
        <w:rPr>
          <w:rFonts w:cs="Arial"/>
        </w:rPr>
      </w:pPr>
      <w:r w:rsidRPr="007765E2">
        <w:rPr>
          <w:rFonts w:cs="Arial"/>
        </w:rPr>
        <w:t>Zamawiający, w terminie 5 dni roboczych od otrzymania dokumentacji (do 300 stron) lub w terminie uzgodnionym przy większej objętości, dokonuje weryfikacji.</w:t>
      </w:r>
    </w:p>
    <w:p w14:paraId="0476842C" w14:textId="77777777" w:rsidR="00706692" w:rsidRPr="007765E2" w:rsidRDefault="00706692" w:rsidP="00551C49">
      <w:pPr>
        <w:numPr>
          <w:ilvl w:val="1"/>
          <w:numId w:val="47"/>
        </w:numPr>
        <w:spacing w:after="120"/>
        <w:rPr>
          <w:rFonts w:cs="Arial"/>
        </w:rPr>
      </w:pPr>
      <w:r w:rsidRPr="007765E2">
        <w:rPr>
          <w:rFonts w:cs="Arial"/>
        </w:rPr>
        <w:t>Zamawiający może:</w:t>
      </w:r>
    </w:p>
    <w:p w14:paraId="51B93C50" w14:textId="77777777" w:rsidR="00706692" w:rsidRPr="007765E2" w:rsidRDefault="00706692" w:rsidP="00551C49">
      <w:pPr>
        <w:numPr>
          <w:ilvl w:val="2"/>
          <w:numId w:val="47"/>
        </w:numPr>
        <w:spacing w:after="120"/>
        <w:rPr>
          <w:rFonts w:cs="Arial"/>
        </w:rPr>
      </w:pPr>
      <w:r w:rsidRPr="007765E2">
        <w:rPr>
          <w:rFonts w:cs="Arial"/>
        </w:rPr>
        <w:t>odebrać dokumentację bez zastrzeżeń,</w:t>
      </w:r>
    </w:p>
    <w:p w14:paraId="4A4BA8F8" w14:textId="77777777" w:rsidR="00706692" w:rsidRPr="007765E2" w:rsidRDefault="00706692" w:rsidP="00551C49">
      <w:pPr>
        <w:numPr>
          <w:ilvl w:val="2"/>
          <w:numId w:val="47"/>
        </w:numPr>
        <w:spacing w:after="120"/>
        <w:rPr>
          <w:rFonts w:cs="Arial"/>
        </w:rPr>
      </w:pPr>
      <w:r w:rsidRPr="007765E2">
        <w:rPr>
          <w:rFonts w:cs="Arial"/>
        </w:rPr>
        <w:t>odebrać dokumentację z zastrzeżeniami (z wykazem uwag).</w:t>
      </w:r>
    </w:p>
    <w:p w14:paraId="539E1F1D" w14:textId="77777777" w:rsidR="00706692" w:rsidRPr="007765E2" w:rsidRDefault="00706692" w:rsidP="00551C49">
      <w:pPr>
        <w:numPr>
          <w:ilvl w:val="1"/>
          <w:numId w:val="47"/>
        </w:numPr>
        <w:spacing w:after="120"/>
        <w:rPr>
          <w:rFonts w:cs="Arial"/>
        </w:rPr>
      </w:pPr>
      <w:r w:rsidRPr="007765E2">
        <w:rPr>
          <w:rFonts w:cs="Arial"/>
        </w:rPr>
        <w:t>Wykonawca ma 5 dni roboczych na uwzględnienie uwag i przekazanie poprawionej dokumentacji wraz z odpowiedzią na uwagi.</w:t>
      </w:r>
    </w:p>
    <w:p w14:paraId="741C8063" w14:textId="6E43A030" w:rsidR="00706692" w:rsidRPr="007765E2" w:rsidRDefault="0079666E" w:rsidP="007765E2">
      <w:pPr>
        <w:spacing w:after="120"/>
        <w:rPr>
          <w:rFonts w:cs="Arial"/>
        </w:rPr>
      </w:pPr>
      <w:r w:rsidRPr="007765E2">
        <w:rPr>
          <w:rFonts w:cs="Arial"/>
          <w:b/>
          <w:bCs/>
        </w:rPr>
        <w:t xml:space="preserve">3. </w:t>
      </w:r>
      <w:r w:rsidR="00706692" w:rsidRPr="007765E2">
        <w:rPr>
          <w:rFonts w:cs="Arial"/>
          <w:b/>
          <w:bCs/>
        </w:rPr>
        <w:t>Kryterium odbioru</w:t>
      </w:r>
    </w:p>
    <w:p w14:paraId="0476428A" w14:textId="77777777" w:rsidR="00706692" w:rsidRPr="007765E2" w:rsidRDefault="00706692" w:rsidP="007765E2">
      <w:pPr>
        <w:spacing w:after="120"/>
        <w:ind w:left="720"/>
        <w:rPr>
          <w:rFonts w:cs="Arial"/>
        </w:rPr>
      </w:pPr>
      <w:r w:rsidRPr="007765E2">
        <w:rPr>
          <w:rFonts w:cs="Arial"/>
        </w:rPr>
        <w:t>Podpisanie bez zastrzeżeń Protokołu odbioru dokumentacji oraz Protokołu odbioru Etapu I.</w:t>
      </w:r>
    </w:p>
    <w:p w14:paraId="47E36340" w14:textId="4DB84B61" w:rsidR="00706692" w:rsidRPr="007765E2" w:rsidRDefault="0079666E" w:rsidP="007765E2">
      <w:pPr>
        <w:spacing w:after="120"/>
        <w:rPr>
          <w:rFonts w:cs="Arial"/>
        </w:rPr>
      </w:pPr>
      <w:r w:rsidRPr="007765E2">
        <w:rPr>
          <w:rFonts w:cs="Arial"/>
          <w:b/>
          <w:bCs/>
        </w:rPr>
        <w:lastRenderedPageBreak/>
        <w:t xml:space="preserve">4. </w:t>
      </w:r>
      <w:r w:rsidR="00706692" w:rsidRPr="007765E2">
        <w:rPr>
          <w:rFonts w:cs="Arial"/>
          <w:b/>
          <w:bCs/>
        </w:rPr>
        <w:t>Ostateczna data odbioru</w:t>
      </w:r>
    </w:p>
    <w:p w14:paraId="79637426" w14:textId="77777777" w:rsidR="00706692" w:rsidRPr="007765E2" w:rsidRDefault="00706692" w:rsidP="007765E2">
      <w:pPr>
        <w:spacing w:after="120"/>
        <w:ind w:left="360" w:firstLine="348"/>
        <w:rPr>
          <w:rFonts w:cs="Arial"/>
        </w:rPr>
      </w:pPr>
      <w:r w:rsidRPr="007765E2">
        <w:rPr>
          <w:rFonts w:cs="Arial"/>
        </w:rPr>
        <w:t>Data podpisania Protokołu odbioru Etapu I bez zastrzeżeń.</w:t>
      </w:r>
    </w:p>
    <w:p w14:paraId="776BD734" w14:textId="3D8FE27F" w:rsidR="00706692" w:rsidRPr="007765E2" w:rsidRDefault="00706692" w:rsidP="00551C49">
      <w:pPr>
        <w:pStyle w:val="Nagwek3"/>
        <w:numPr>
          <w:ilvl w:val="1"/>
          <w:numId w:val="60"/>
        </w:numPr>
        <w:rPr>
          <w:color w:val="auto"/>
          <w:sz w:val="24"/>
          <w:szCs w:val="24"/>
        </w:rPr>
      </w:pPr>
      <w:bookmarkStart w:id="66" w:name="_Toc216204849"/>
      <w:r w:rsidRPr="007765E2">
        <w:rPr>
          <w:color w:val="auto"/>
          <w:sz w:val="24"/>
          <w:szCs w:val="24"/>
        </w:rPr>
        <w:t>Procedura odbioru – Etap II: Dostawa, instalacja i konfiguracja Systemu</w:t>
      </w:r>
      <w:bookmarkEnd w:id="66"/>
      <w:r w:rsidRPr="007765E2">
        <w:rPr>
          <w:color w:val="auto"/>
          <w:sz w:val="24"/>
          <w:szCs w:val="24"/>
        </w:rPr>
        <w:t xml:space="preserve"> </w:t>
      </w:r>
    </w:p>
    <w:p w14:paraId="7F2BDA67" w14:textId="146456BF" w:rsidR="00706692" w:rsidRPr="007765E2" w:rsidRDefault="00005540" w:rsidP="007765E2">
      <w:pPr>
        <w:spacing w:after="120"/>
        <w:rPr>
          <w:rFonts w:cs="Arial"/>
        </w:rPr>
      </w:pPr>
      <w:r w:rsidRPr="007765E2">
        <w:rPr>
          <w:rFonts w:cs="Arial"/>
          <w:b/>
          <w:bCs/>
        </w:rPr>
        <w:t xml:space="preserve">1. </w:t>
      </w:r>
      <w:r w:rsidR="00706692" w:rsidRPr="007765E2">
        <w:rPr>
          <w:rFonts w:cs="Arial"/>
          <w:b/>
          <w:bCs/>
        </w:rPr>
        <w:t>Zakres odbioru</w:t>
      </w:r>
    </w:p>
    <w:p w14:paraId="50668CA4" w14:textId="77777777" w:rsidR="00706692" w:rsidRPr="007765E2" w:rsidRDefault="00706692" w:rsidP="007765E2">
      <w:pPr>
        <w:spacing w:after="120"/>
        <w:ind w:firstLine="360"/>
        <w:rPr>
          <w:rFonts w:cs="Arial"/>
        </w:rPr>
      </w:pPr>
      <w:r w:rsidRPr="007765E2">
        <w:rPr>
          <w:rFonts w:cs="Arial"/>
        </w:rPr>
        <w:t>Procedura ma zastosowanie do:</w:t>
      </w:r>
    </w:p>
    <w:p w14:paraId="092E46B9" w14:textId="5EF7108C" w:rsidR="00706692" w:rsidRPr="007765E2" w:rsidRDefault="00706692" w:rsidP="00551C49">
      <w:pPr>
        <w:numPr>
          <w:ilvl w:val="1"/>
          <w:numId w:val="47"/>
        </w:numPr>
        <w:spacing w:after="120"/>
        <w:rPr>
          <w:rFonts w:cs="Arial"/>
        </w:rPr>
      </w:pPr>
      <w:r w:rsidRPr="007765E2">
        <w:rPr>
          <w:rFonts w:cs="Arial"/>
        </w:rPr>
        <w:t>dostarczenia i uruchomienia systemu</w:t>
      </w:r>
      <w:r w:rsidR="007765E2" w:rsidRPr="007765E2">
        <w:rPr>
          <w:rFonts w:cs="Arial"/>
        </w:rPr>
        <w:t xml:space="preserve"> </w:t>
      </w:r>
      <w:r w:rsidRPr="007765E2">
        <w:rPr>
          <w:rFonts w:cs="Arial"/>
        </w:rPr>
        <w:t>w modelu SaaS lub hybrydowym,</w:t>
      </w:r>
    </w:p>
    <w:p w14:paraId="4F5BE433" w14:textId="77777777" w:rsidR="00706692" w:rsidRPr="007765E2" w:rsidRDefault="00706692" w:rsidP="00551C49">
      <w:pPr>
        <w:numPr>
          <w:ilvl w:val="1"/>
          <w:numId w:val="47"/>
        </w:numPr>
        <w:spacing w:after="120"/>
        <w:rPr>
          <w:rFonts w:cs="Arial"/>
        </w:rPr>
      </w:pPr>
      <w:r w:rsidRPr="007765E2">
        <w:rPr>
          <w:rFonts w:cs="Arial"/>
        </w:rPr>
        <w:t>instalacji i aktywacji lokalnych komponentów (sensorów, agentów),</w:t>
      </w:r>
    </w:p>
    <w:p w14:paraId="134E4CD3" w14:textId="77777777" w:rsidR="00706692" w:rsidRPr="007765E2" w:rsidRDefault="00706692" w:rsidP="00551C49">
      <w:pPr>
        <w:numPr>
          <w:ilvl w:val="1"/>
          <w:numId w:val="47"/>
        </w:numPr>
        <w:spacing w:after="120"/>
        <w:rPr>
          <w:rFonts w:cs="Arial"/>
        </w:rPr>
      </w:pPr>
      <w:r w:rsidRPr="007765E2">
        <w:rPr>
          <w:rFonts w:cs="Arial"/>
        </w:rPr>
        <w:t>konfiguracji polityk, reguł detekcji i raportów,</w:t>
      </w:r>
    </w:p>
    <w:p w14:paraId="3DE5FB64" w14:textId="77777777" w:rsidR="00706692" w:rsidRPr="007765E2" w:rsidRDefault="00706692" w:rsidP="00551C49">
      <w:pPr>
        <w:numPr>
          <w:ilvl w:val="1"/>
          <w:numId w:val="47"/>
        </w:numPr>
        <w:spacing w:after="120"/>
        <w:rPr>
          <w:rFonts w:cs="Arial"/>
        </w:rPr>
      </w:pPr>
      <w:r w:rsidRPr="007765E2">
        <w:rPr>
          <w:rFonts w:cs="Arial"/>
        </w:rPr>
        <w:t>przekazania raportu z realizacji Etapu II.</w:t>
      </w:r>
    </w:p>
    <w:p w14:paraId="3AEA02C5" w14:textId="1015EA43" w:rsidR="00706692" w:rsidRPr="007765E2" w:rsidRDefault="00005540" w:rsidP="007765E2">
      <w:pPr>
        <w:spacing w:after="120"/>
        <w:rPr>
          <w:rFonts w:cs="Arial"/>
        </w:rPr>
      </w:pPr>
      <w:r w:rsidRPr="007765E2">
        <w:rPr>
          <w:rFonts w:cs="Arial"/>
          <w:b/>
          <w:bCs/>
        </w:rPr>
        <w:t xml:space="preserve">2. </w:t>
      </w:r>
      <w:r w:rsidR="00706692" w:rsidRPr="007765E2">
        <w:rPr>
          <w:rFonts w:cs="Arial"/>
          <w:b/>
          <w:bCs/>
        </w:rPr>
        <w:t>Tryb odbioru</w:t>
      </w:r>
    </w:p>
    <w:p w14:paraId="3E79186F" w14:textId="77777777" w:rsidR="00706692" w:rsidRPr="007765E2" w:rsidRDefault="00706692" w:rsidP="00551C49">
      <w:pPr>
        <w:numPr>
          <w:ilvl w:val="1"/>
          <w:numId w:val="47"/>
        </w:numPr>
        <w:spacing w:after="120"/>
        <w:rPr>
          <w:rFonts w:cs="Arial"/>
        </w:rPr>
      </w:pPr>
      <w:r w:rsidRPr="007765E2">
        <w:rPr>
          <w:rFonts w:cs="Arial"/>
        </w:rPr>
        <w:t>Wykonawca, z co najmniej 2-dniowym wyprzedzeniem, informuje o gotowości do odbioru funkcjonalności.</w:t>
      </w:r>
    </w:p>
    <w:p w14:paraId="46AB1E22" w14:textId="77777777" w:rsidR="00706692" w:rsidRPr="007765E2" w:rsidRDefault="00706692" w:rsidP="00551C49">
      <w:pPr>
        <w:numPr>
          <w:ilvl w:val="1"/>
          <w:numId w:val="47"/>
        </w:numPr>
        <w:spacing w:after="120"/>
        <w:rPr>
          <w:rFonts w:cs="Arial"/>
        </w:rPr>
      </w:pPr>
      <w:r w:rsidRPr="007765E2">
        <w:rPr>
          <w:rFonts w:cs="Arial"/>
        </w:rPr>
        <w:t>Zakończenie prac w ramach Etapu II potwierdzane jest kolejno:</w:t>
      </w:r>
    </w:p>
    <w:p w14:paraId="2DAFE6F4" w14:textId="34F75FC9" w:rsidR="00706692" w:rsidRPr="007765E2" w:rsidRDefault="00706692" w:rsidP="00551C49">
      <w:pPr>
        <w:numPr>
          <w:ilvl w:val="2"/>
          <w:numId w:val="47"/>
        </w:numPr>
        <w:spacing w:after="120"/>
        <w:ind w:left="1134"/>
        <w:rPr>
          <w:rFonts w:cs="Arial"/>
        </w:rPr>
      </w:pPr>
      <w:r w:rsidRPr="007765E2">
        <w:rPr>
          <w:rFonts w:cs="Arial"/>
        </w:rPr>
        <w:t>Protokołem odbioru dostępu i komponentów (licencje/subskrypcje, sensory/agen</w:t>
      </w:r>
      <w:r w:rsidR="007765E2">
        <w:rPr>
          <w:rFonts w:cs="Arial"/>
        </w:rPr>
        <w:t>ci</w:t>
      </w:r>
      <w:r w:rsidRPr="007765E2">
        <w:rPr>
          <w:rFonts w:cs="Arial"/>
        </w:rPr>
        <w:t>),</w:t>
      </w:r>
    </w:p>
    <w:p w14:paraId="503BE7FF" w14:textId="77777777" w:rsidR="00706692" w:rsidRPr="007765E2" w:rsidRDefault="00706692" w:rsidP="00551C49">
      <w:pPr>
        <w:numPr>
          <w:ilvl w:val="2"/>
          <w:numId w:val="47"/>
        </w:numPr>
        <w:spacing w:after="120"/>
        <w:ind w:left="1134"/>
        <w:rPr>
          <w:rFonts w:cs="Arial"/>
        </w:rPr>
      </w:pPr>
      <w:r w:rsidRPr="007765E2">
        <w:rPr>
          <w:rFonts w:cs="Arial"/>
        </w:rPr>
        <w:t>Protokołem odbioru funkcjonalności po konfiguracji systemu,</w:t>
      </w:r>
    </w:p>
    <w:p w14:paraId="253FF4CF" w14:textId="77777777" w:rsidR="00706692" w:rsidRPr="007765E2" w:rsidRDefault="00706692" w:rsidP="00551C49">
      <w:pPr>
        <w:numPr>
          <w:ilvl w:val="2"/>
          <w:numId w:val="47"/>
        </w:numPr>
        <w:spacing w:after="120"/>
        <w:ind w:left="1134"/>
        <w:rPr>
          <w:rFonts w:cs="Arial"/>
        </w:rPr>
      </w:pPr>
      <w:r w:rsidRPr="007765E2">
        <w:rPr>
          <w:rFonts w:cs="Arial"/>
        </w:rPr>
        <w:t>Protokołem zatwierdzenia raportu z realizacji Etapu II.</w:t>
      </w:r>
    </w:p>
    <w:p w14:paraId="219F7481" w14:textId="5C6C143F" w:rsidR="00706692" w:rsidRPr="007765E2" w:rsidRDefault="00706692" w:rsidP="00551C49">
      <w:pPr>
        <w:numPr>
          <w:ilvl w:val="1"/>
          <w:numId w:val="47"/>
        </w:numPr>
        <w:spacing w:after="120"/>
        <w:rPr>
          <w:rFonts w:cs="Arial"/>
        </w:rPr>
      </w:pPr>
      <w:r w:rsidRPr="007765E2">
        <w:rPr>
          <w:rFonts w:cs="Arial"/>
        </w:rPr>
        <w:t>W przypadku zastrzeżeń Zamawiający przekazuje wykaz uwag, a</w:t>
      </w:r>
      <w:r w:rsidR="00545E51">
        <w:rPr>
          <w:rFonts w:cs="Arial"/>
        </w:rPr>
        <w:t> </w:t>
      </w:r>
      <w:r w:rsidRPr="007765E2">
        <w:rPr>
          <w:rFonts w:cs="Arial"/>
        </w:rPr>
        <w:t>Wykonawca ma 5 dni roboczych na ich usunięcie i ponowne zgłoszenie do odbioru.</w:t>
      </w:r>
    </w:p>
    <w:p w14:paraId="7D454164" w14:textId="55BE35F4" w:rsidR="00706692" w:rsidRPr="007765E2" w:rsidRDefault="00005540" w:rsidP="007765E2">
      <w:pPr>
        <w:spacing w:after="120"/>
        <w:rPr>
          <w:rFonts w:cs="Arial"/>
        </w:rPr>
      </w:pPr>
      <w:r w:rsidRPr="007765E2">
        <w:rPr>
          <w:rFonts w:cs="Arial"/>
          <w:b/>
          <w:bCs/>
        </w:rPr>
        <w:t xml:space="preserve">3. </w:t>
      </w:r>
      <w:r w:rsidR="00706692" w:rsidRPr="007765E2">
        <w:rPr>
          <w:rFonts w:cs="Arial"/>
          <w:b/>
          <w:bCs/>
        </w:rPr>
        <w:t>Kryterium odbioru</w:t>
      </w:r>
    </w:p>
    <w:p w14:paraId="64EA92EF" w14:textId="649DE2B6" w:rsidR="00706692" w:rsidRPr="007765E2" w:rsidRDefault="00706692" w:rsidP="007765E2">
      <w:pPr>
        <w:spacing w:after="120"/>
        <w:ind w:left="426"/>
        <w:rPr>
          <w:rFonts w:cs="Arial"/>
        </w:rPr>
      </w:pPr>
      <w:r w:rsidRPr="007765E2">
        <w:rPr>
          <w:rFonts w:cs="Arial"/>
        </w:rPr>
        <w:t>Uruchomiony i skonfigurowany system</w:t>
      </w:r>
      <w:r w:rsidR="007765E2" w:rsidRPr="007765E2">
        <w:rPr>
          <w:rFonts w:cs="Arial"/>
        </w:rPr>
        <w:t xml:space="preserve"> </w:t>
      </w:r>
      <w:r w:rsidRPr="007765E2">
        <w:rPr>
          <w:rFonts w:cs="Arial"/>
        </w:rPr>
        <w:t>zgodny z Projektem Technicznym, działające integracje, raporty i polityki bezpieczeństwa, podpisanie wszystkich protokołów odbioru bez zastrzeżeń.</w:t>
      </w:r>
    </w:p>
    <w:p w14:paraId="1613D389" w14:textId="79EAA670" w:rsidR="00706692" w:rsidRPr="007765E2" w:rsidRDefault="00005540" w:rsidP="007765E2">
      <w:pPr>
        <w:spacing w:after="120"/>
        <w:rPr>
          <w:rFonts w:cs="Arial"/>
        </w:rPr>
      </w:pPr>
      <w:r w:rsidRPr="007765E2">
        <w:rPr>
          <w:rFonts w:cs="Arial"/>
          <w:b/>
          <w:bCs/>
        </w:rPr>
        <w:t xml:space="preserve">4. </w:t>
      </w:r>
      <w:r w:rsidR="00706692" w:rsidRPr="007765E2">
        <w:rPr>
          <w:rFonts w:cs="Arial"/>
          <w:b/>
          <w:bCs/>
        </w:rPr>
        <w:t>Ostateczna data odbioru</w:t>
      </w:r>
    </w:p>
    <w:p w14:paraId="11A6FA27" w14:textId="77777777" w:rsidR="00706692" w:rsidRPr="007765E2" w:rsidRDefault="00706692" w:rsidP="007765E2">
      <w:pPr>
        <w:spacing w:after="120"/>
        <w:ind w:left="426"/>
        <w:rPr>
          <w:rFonts w:cs="Arial"/>
        </w:rPr>
      </w:pPr>
      <w:r w:rsidRPr="007765E2">
        <w:rPr>
          <w:rFonts w:cs="Arial"/>
        </w:rPr>
        <w:t>Data podpisania Protokołu odbioru Etapu II bez zastrzeżeń.</w:t>
      </w:r>
    </w:p>
    <w:p w14:paraId="4DD7534E" w14:textId="75654069" w:rsidR="00706692" w:rsidRPr="007765E2" w:rsidRDefault="00005540" w:rsidP="007765E2">
      <w:pPr>
        <w:pStyle w:val="Nagwek3"/>
        <w:rPr>
          <w:color w:val="auto"/>
          <w:sz w:val="24"/>
          <w:szCs w:val="24"/>
        </w:rPr>
      </w:pPr>
      <w:bookmarkStart w:id="67" w:name="_Toc216204850"/>
      <w:r w:rsidRPr="007765E2">
        <w:rPr>
          <w:color w:val="auto"/>
          <w:sz w:val="24"/>
          <w:szCs w:val="24"/>
        </w:rPr>
        <w:lastRenderedPageBreak/>
        <w:t xml:space="preserve">7.3 </w:t>
      </w:r>
      <w:r w:rsidR="00706692" w:rsidRPr="007765E2">
        <w:rPr>
          <w:color w:val="auto"/>
          <w:sz w:val="24"/>
          <w:szCs w:val="24"/>
        </w:rPr>
        <w:t>Procedura odbioru – Etap III: Testy akceptacyjne, odbiór oraz szkolenia i instruktaż</w:t>
      </w:r>
      <w:bookmarkEnd w:id="67"/>
    </w:p>
    <w:p w14:paraId="58A3A676" w14:textId="3D8D514C" w:rsidR="00706692" w:rsidRPr="007765E2" w:rsidRDefault="00BB5C66" w:rsidP="007765E2">
      <w:pPr>
        <w:spacing w:after="120"/>
        <w:rPr>
          <w:rFonts w:cs="Arial"/>
        </w:rPr>
      </w:pPr>
      <w:r w:rsidRPr="007765E2">
        <w:rPr>
          <w:rFonts w:cs="Arial"/>
          <w:b/>
          <w:bCs/>
        </w:rPr>
        <w:t xml:space="preserve">1. </w:t>
      </w:r>
      <w:r w:rsidR="00706692" w:rsidRPr="007765E2">
        <w:rPr>
          <w:rFonts w:cs="Arial"/>
          <w:b/>
          <w:bCs/>
        </w:rPr>
        <w:t>Zakres odbioru</w:t>
      </w:r>
    </w:p>
    <w:p w14:paraId="1935CF84" w14:textId="77777777" w:rsidR="00706692" w:rsidRPr="007765E2" w:rsidRDefault="00706692" w:rsidP="007765E2">
      <w:pPr>
        <w:spacing w:after="120"/>
        <w:ind w:left="360"/>
        <w:rPr>
          <w:rFonts w:cs="Arial"/>
        </w:rPr>
      </w:pPr>
      <w:r w:rsidRPr="007765E2">
        <w:rPr>
          <w:rFonts w:cs="Arial"/>
        </w:rPr>
        <w:t>Procedura ma zastosowanie do:</w:t>
      </w:r>
    </w:p>
    <w:p w14:paraId="4066BBD7" w14:textId="77777777" w:rsidR="00706692" w:rsidRPr="007765E2" w:rsidRDefault="00706692" w:rsidP="00551C49">
      <w:pPr>
        <w:numPr>
          <w:ilvl w:val="1"/>
          <w:numId w:val="48"/>
        </w:numPr>
        <w:spacing w:after="120"/>
        <w:rPr>
          <w:rFonts w:cs="Arial"/>
        </w:rPr>
      </w:pPr>
      <w:r w:rsidRPr="007765E2">
        <w:rPr>
          <w:rFonts w:cs="Arial"/>
        </w:rPr>
        <w:t>zatwierdzonego planu testów akceptacyjnych,</w:t>
      </w:r>
    </w:p>
    <w:p w14:paraId="40410C7C" w14:textId="77777777" w:rsidR="00706692" w:rsidRPr="007765E2" w:rsidRDefault="00706692" w:rsidP="00551C49">
      <w:pPr>
        <w:numPr>
          <w:ilvl w:val="1"/>
          <w:numId w:val="48"/>
        </w:numPr>
        <w:spacing w:after="120"/>
        <w:rPr>
          <w:rFonts w:cs="Arial"/>
        </w:rPr>
      </w:pPr>
      <w:r w:rsidRPr="007765E2">
        <w:rPr>
          <w:rFonts w:cs="Arial"/>
        </w:rPr>
        <w:t>przeprowadzonych testów akceptacyjnych i raportu wyników,</w:t>
      </w:r>
    </w:p>
    <w:p w14:paraId="1A88C1AC" w14:textId="77777777" w:rsidR="00706692" w:rsidRPr="007765E2" w:rsidRDefault="00706692" w:rsidP="00551C49">
      <w:pPr>
        <w:numPr>
          <w:ilvl w:val="1"/>
          <w:numId w:val="48"/>
        </w:numPr>
        <w:spacing w:after="120"/>
        <w:rPr>
          <w:rFonts w:cs="Arial"/>
        </w:rPr>
      </w:pPr>
      <w:r w:rsidRPr="007765E2">
        <w:rPr>
          <w:rFonts w:cs="Arial"/>
        </w:rPr>
        <w:t>zrealizowanych szkoleń i instruktażu stanowiskowego,</w:t>
      </w:r>
    </w:p>
    <w:p w14:paraId="0B7AA80C" w14:textId="77777777" w:rsidR="00706692" w:rsidRPr="007765E2" w:rsidRDefault="00706692" w:rsidP="00551C49">
      <w:pPr>
        <w:numPr>
          <w:ilvl w:val="1"/>
          <w:numId w:val="48"/>
        </w:numPr>
        <w:spacing w:after="120"/>
        <w:rPr>
          <w:rFonts w:cs="Arial"/>
        </w:rPr>
      </w:pPr>
      <w:r w:rsidRPr="007765E2">
        <w:rPr>
          <w:rFonts w:cs="Arial"/>
        </w:rPr>
        <w:t>przekazanych materiałów szkoleniowych,</w:t>
      </w:r>
    </w:p>
    <w:p w14:paraId="7B8D8F8D" w14:textId="77777777" w:rsidR="00706692" w:rsidRPr="007765E2" w:rsidRDefault="00706692" w:rsidP="00551C49">
      <w:pPr>
        <w:numPr>
          <w:ilvl w:val="1"/>
          <w:numId w:val="48"/>
        </w:numPr>
        <w:spacing w:after="120"/>
        <w:rPr>
          <w:rFonts w:cs="Arial"/>
        </w:rPr>
      </w:pPr>
      <w:r w:rsidRPr="007765E2">
        <w:rPr>
          <w:rFonts w:cs="Arial"/>
        </w:rPr>
        <w:t>dokumentacji powykonawczej.</w:t>
      </w:r>
    </w:p>
    <w:p w14:paraId="00C90119" w14:textId="121BCFB3" w:rsidR="00706692" w:rsidRPr="007765E2" w:rsidRDefault="00BB5C66" w:rsidP="007765E2">
      <w:pPr>
        <w:spacing w:after="120"/>
        <w:rPr>
          <w:rFonts w:cs="Arial"/>
        </w:rPr>
      </w:pPr>
      <w:r w:rsidRPr="007765E2">
        <w:rPr>
          <w:rFonts w:cs="Arial"/>
          <w:b/>
          <w:bCs/>
        </w:rPr>
        <w:t xml:space="preserve">2. </w:t>
      </w:r>
      <w:r w:rsidR="00706692" w:rsidRPr="007765E2">
        <w:rPr>
          <w:rFonts w:cs="Arial"/>
          <w:b/>
          <w:bCs/>
        </w:rPr>
        <w:t>Tryb odbioru</w:t>
      </w:r>
    </w:p>
    <w:p w14:paraId="3A3BCCB6" w14:textId="33539789" w:rsidR="00706692" w:rsidRPr="007765E2" w:rsidRDefault="00B94223" w:rsidP="007765E2">
      <w:pPr>
        <w:spacing w:after="120"/>
        <w:ind w:left="1080"/>
        <w:rPr>
          <w:rFonts w:cs="Arial"/>
        </w:rPr>
      </w:pPr>
      <w:r w:rsidRPr="007765E2">
        <w:rPr>
          <w:rFonts w:cs="Arial"/>
          <w:b/>
          <w:bCs/>
        </w:rPr>
        <w:t xml:space="preserve">a. </w:t>
      </w:r>
      <w:r w:rsidR="00706692" w:rsidRPr="007765E2">
        <w:rPr>
          <w:rFonts w:cs="Arial"/>
          <w:b/>
          <w:bCs/>
        </w:rPr>
        <w:t>Testy akceptacyjne</w:t>
      </w:r>
      <w:r w:rsidR="00706692" w:rsidRPr="007765E2">
        <w:rPr>
          <w:rFonts w:cs="Arial"/>
        </w:rPr>
        <w:t>:</w:t>
      </w:r>
    </w:p>
    <w:p w14:paraId="2329378A" w14:textId="77777777" w:rsidR="00706692" w:rsidRPr="007765E2" w:rsidRDefault="00706692" w:rsidP="00551C49">
      <w:pPr>
        <w:numPr>
          <w:ilvl w:val="2"/>
          <w:numId w:val="73"/>
        </w:numPr>
        <w:spacing w:after="120"/>
        <w:rPr>
          <w:rFonts w:cs="Arial"/>
        </w:rPr>
      </w:pPr>
      <w:r w:rsidRPr="007765E2">
        <w:rPr>
          <w:rFonts w:cs="Arial"/>
        </w:rPr>
        <w:t>Po zatwierdzeniu planu testów, Wykonawca przeprowadza testy wspólnie z Zamawiającym, sporządza raport i przekazuje go do akceptacji.</w:t>
      </w:r>
    </w:p>
    <w:p w14:paraId="7F446AC4" w14:textId="77777777" w:rsidR="00706692" w:rsidRPr="007765E2" w:rsidRDefault="00706692" w:rsidP="00551C49">
      <w:pPr>
        <w:numPr>
          <w:ilvl w:val="2"/>
          <w:numId w:val="73"/>
        </w:numPr>
        <w:spacing w:after="120"/>
        <w:rPr>
          <w:rFonts w:cs="Arial"/>
        </w:rPr>
      </w:pPr>
      <w:r w:rsidRPr="007765E2">
        <w:rPr>
          <w:rFonts w:cs="Arial"/>
        </w:rPr>
        <w:t>W przypadku wykrycia usterek Wykonawca usuwa je i powtarza testy.</w:t>
      </w:r>
    </w:p>
    <w:p w14:paraId="7EC0E5E6" w14:textId="77777777" w:rsidR="00706692" w:rsidRPr="007765E2" w:rsidRDefault="00706692" w:rsidP="00551C49">
      <w:pPr>
        <w:numPr>
          <w:ilvl w:val="1"/>
          <w:numId w:val="73"/>
        </w:numPr>
        <w:spacing w:after="120"/>
        <w:rPr>
          <w:rFonts w:cs="Arial"/>
        </w:rPr>
      </w:pPr>
      <w:r w:rsidRPr="007765E2">
        <w:rPr>
          <w:rFonts w:cs="Arial"/>
          <w:b/>
          <w:bCs/>
        </w:rPr>
        <w:t>Szkolenia i instruktaż</w:t>
      </w:r>
      <w:r w:rsidRPr="007765E2">
        <w:rPr>
          <w:rFonts w:cs="Arial"/>
        </w:rPr>
        <w:t>:</w:t>
      </w:r>
    </w:p>
    <w:p w14:paraId="49409CC5" w14:textId="77777777" w:rsidR="00706692" w:rsidRPr="007765E2" w:rsidRDefault="00706692" w:rsidP="00551C49">
      <w:pPr>
        <w:numPr>
          <w:ilvl w:val="2"/>
          <w:numId w:val="73"/>
        </w:numPr>
        <w:spacing w:after="120"/>
        <w:rPr>
          <w:rFonts w:cs="Arial"/>
        </w:rPr>
      </w:pPr>
      <w:r w:rsidRPr="007765E2">
        <w:rPr>
          <w:rFonts w:cs="Arial"/>
        </w:rPr>
        <w:t>Do Protokołu odbioru szkoleń Wykonawca dołącza listy obecności, ankiety ewaluacyjne, wykaz i kopie zaświadczeń oraz materiały szkoleniowe w formie elektronicznej.</w:t>
      </w:r>
    </w:p>
    <w:p w14:paraId="4ECB00EA" w14:textId="77777777" w:rsidR="00706692" w:rsidRPr="007765E2" w:rsidRDefault="00706692" w:rsidP="00551C49">
      <w:pPr>
        <w:numPr>
          <w:ilvl w:val="1"/>
          <w:numId w:val="73"/>
        </w:numPr>
        <w:spacing w:after="120"/>
        <w:rPr>
          <w:rFonts w:cs="Arial"/>
        </w:rPr>
      </w:pPr>
      <w:r w:rsidRPr="007765E2">
        <w:rPr>
          <w:rFonts w:cs="Arial"/>
        </w:rPr>
        <w:t>Dokumentacja końcowa:</w:t>
      </w:r>
    </w:p>
    <w:p w14:paraId="5CEEF88F" w14:textId="77777777" w:rsidR="00706692" w:rsidRPr="007765E2" w:rsidRDefault="00706692" w:rsidP="00551C49">
      <w:pPr>
        <w:numPr>
          <w:ilvl w:val="2"/>
          <w:numId w:val="73"/>
        </w:numPr>
        <w:spacing w:after="120"/>
        <w:rPr>
          <w:rFonts w:cs="Arial"/>
        </w:rPr>
      </w:pPr>
      <w:r w:rsidRPr="007765E2">
        <w:rPr>
          <w:rFonts w:cs="Arial"/>
        </w:rPr>
        <w:t>Wykonawca przekazuje zaktualizowaną dokumentację powykonawczą, potwierdzoną zgodność z Projektem Technicznym.</w:t>
      </w:r>
    </w:p>
    <w:p w14:paraId="56C260D6" w14:textId="77777777" w:rsidR="00706692" w:rsidRPr="007765E2" w:rsidRDefault="00706692" w:rsidP="00551C49">
      <w:pPr>
        <w:numPr>
          <w:ilvl w:val="1"/>
          <w:numId w:val="73"/>
        </w:numPr>
        <w:spacing w:after="120"/>
        <w:rPr>
          <w:rFonts w:cs="Arial"/>
        </w:rPr>
      </w:pPr>
      <w:r w:rsidRPr="007765E2">
        <w:rPr>
          <w:rFonts w:cs="Arial"/>
        </w:rPr>
        <w:t>Zakończenie Etapu III potwierdzane jest podpisaniem:</w:t>
      </w:r>
    </w:p>
    <w:p w14:paraId="7A09D83E" w14:textId="77777777" w:rsidR="00706692" w:rsidRPr="007765E2" w:rsidRDefault="00706692" w:rsidP="00551C49">
      <w:pPr>
        <w:numPr>
          <w:ilvl w:val="2"/>
          <w:numId w:val="73"/>
        </w:numPr>
        <w:spacing w:after="120"/>
        <w:rPr>
          <w:rFonts w:cs="Arial"/>
        </w:rPr>
      </w:pPr>
      <w:r w:rsidRPr="007765E2">
        <w:rPr>
          <w:rFonts w:cs="Arial"/>
        </w:rPr>
        <w:t>Protokołu odbioru szkoleń i materiałów,</w:t>
      </w:r>
    </w:p>
    <w:p w14:paraId="66B9AEF1" w14:textId="77777777" w:rsidR="00706692" w:rsidRPr="007765E2" w:rsidRDefault="00706692" w:rsidP="00551C49">
      <w:pPr>
        <w:numPr>
          <w:ilvl w:val="2"/>
          <w:numId w:val="73"/>
        </w:numPr>
        <w:spacing w:after="120"/>
        <w:rPr>
          <w:rFonts w:cs="Arial"/>
        </w:rPr>
      </w:pPr>
      <w:r w:rsidRPr="007765E2">
        <w:rPr>
          <w:rFonts w:cs="Arial"/>
        </w:rPr>
        <w:t>Protokołu odbioru funkcjonalności (po testach),</w:t>
      </w:r>
    </w:p>
    <w:p w14:paraId="7C794D75" w14:textId="77777777" w:rsidR="00706692" w:rsidRPr="007765E2" w:rsidRDefault="00706692" w:rsidP="00551C49">
      <w:pPr>
        <w:numPr>
          <w:ilvl w:val="2"/>
          <w:numId w:val="73"/>
        </w:numPr>
        <w:spacing w:after="120"/>
        <w:rPr>
          <w:rFonts w:cs="Arial"/>
        </w:rPr>
      </w:pPr>
      <w:r w:rsidRPr="007765E2">
        <w:rPr>
          <w:rFonts w:cs="Arial"/>
        </w:rPr>
        <w:t>Protokołu Odbioru Końcowego.</w:t>
      </w:r>
    </w:p>
    <w:p w14:paraId="549D6FA6" w14:textId="15A7D193" w:rsidR="00706692" w:rsidRPr="007765E2" w:rsidRDefault="00BB5C66" w:rsidP="007765E2">
      <w:pPr>
        <w:spacing w:after="120"/>
        <w:rPr>
          <w:rFonts w:cs="Arial"/>
        </w:rPr>
      </w:pPr>
      <w:r w:rsidRPr="007765E2">
        <w:rPr>
          <w:rFonts w:cs="Arial"/>
          <w:b/>
          <w:bCs/>
        </w:rPr>
        <w:lastRenderedPageBreak/>
        <w:t xml:space="preserve">3. </w:t>
      </w:r>
      <w:r w:rsidR="00706692" w:rsidRPr="007765E2">
        <w:rPr>
          <w:rFonts w:cs="Arial"/>
          <w:b/>
          <w:bCs/>
        </w:rPr>
        <w:t>Kryterium odbioru</w:t>
      </w:r>
    </w:p>
    <w:p w14:paraId="36D10DBE" w14:textId="77777777" w:rsidR="00706692" w:rsidRPr="00263C1C" w:rsidRDefault="00706692" w:rsidP="00263C1C">
      <w:pPr>
        <w:spacing w:after="120"/>
        <w:rPr>
          <w:rFonts w:cs="Arial"/>
        </w:rPr>
      </w:pPr>
      <w:r w:rsidRPr="00263C1C">
        <w:rPr>
          <w:rFonts w:cs="Arial"/>
        </w:rPr>
        <w:t>Wszystkie testy zaliczone zgodnie z kryteriami sukcesu, przeprowadzone szkolenia, komplet materiałów i dokumentacji przekazany, brak zastrzeżeń w protokołach.</w:t>
      </w:r>
    </w:p>
    <w:p w14:paraId="0D091515" w14:textId="3FE0A355" w:rsidR="00706692" w:rsidRPr="007765E2" w:rsidRDefault="00BB5C66" w:rsidP="007765E2">
      <w:pPr>
        <w:spacing w:after="120"/>
        <w:rPr>
          <w:rFonts w:cs="Arial"/>
        </w:rPr>
      </w:pPr>
      <w:r w:rsidRPr="007765E2">
        <w:rPr>
          <w:rFonts w:cs="Arial"/>
          <w:b/>
          <w:bCs/>
        </w:rPr>
        <w:t xml:space="preserve">4. </w:t>
      </w:r>
      <w:r w:rsidR="00706692" w:rsidRPr="007765E2">
        <w:rPr>
          <w:rFonts w:cs="Arial"/>
          <w:b/>
          <w:bCs/>
        </w:rPr>
        <w:t>Ostateczna data odbioru</w:t>
      </w:r>
    </w:p>
    <w:p w14:paraId="307A7F0D" w14:textId="77777777" w:rsidR="00706692" w:rsidRPr="00263C1C" w:rsidRDefault="00706692" w:rsidP="00263C1C">
      <w:pPr>
        <w:spacing w:after="120"/>
        <w:rPr>
          <w:rFonts w:cs="Arial"/>
        </w:rPr>
      </w:pPr>
      <w:r w:rsidRPr="00263C1C">
        <w:rPr>
          <w:rFonts w:cs="Arial"/>
        </w:rPr>
        <w:t xml:space="preserve">Data podpisania </w:t>
      </w:r>
      <w:r w:rsidRPr="00263C1C">
        <w:rPr>
          <w:rFonts w:cs="Arial"/>
          <w:b/>
          <w:bCs/>
        </w:rPr>
        <w:t>Protokołu Odbioru Końcowego</w:t>
      </w:r>
      <w:r w:rsidRPr="00263C1C">
        <w:rPr>
          <w:rFonts w:cs="Arial"/>
        </w:rPr>
        <w:t xml:space="preserve"> bez zastrzeżeń.</w:t>
      </w:r>
    </w:p>
    <w:p w14:paraId="6668E6F1" w14:textId="77777777" w:rsidR="00706692" w:rsidRPr="007765E2" w:rsidRDefault="00706692" w:rsidP="007765E2">
      <w:pPr>
        <w:spacing w:after="120"/>
        <w:rPr>
          <w:rFonts w:cs="Arial"/>
        </w:rPr>
      </w:pPr>
    </w:p>
    <w:p w14:paraId="6170A7DB" w14:textId="63DBA364" w:rsidR="00706692" w:rsidRPr="007765E2" w:rsidRDefault="00005540" w:rsidP="007765E2">
      <w:pPr>
        <w:pStyle w:val="Nagwek3"/>
        <w:rPr>
          <w:color w:val="000000" w:themeColor="text1"/>
          <w:sz w:val="24"/>
          <w:szCs w:val="24"/>
        </w:rPr>
      </w:pPr>
      <w:bookmarkStart w:id="68" w:name="_Toc216204851"/>
      <w:r w:rsidRPr="007765E2">
        <w:rPr>
          <w:color w:val="000000" w:themeColor="text1"/>
          <w:sz w:val="24"/>
          <w:szCs w:val="24"/>
        </w:rPr>
        <w:t xml:space="preserve">7.4 </w:t>
      </w:r>
      <w:r w:rsidR="00706692" w:rsidRPr="007765E2">
        <w:rPr>
          <w:color w:val="000000" w:themeColor="text1"/>
          <w:sz w:val="24"/>
          <w:szCs w:val="24"/>
        </w:rPr>
        <w:t>Procedura odbioru – Odbiór końcowy</w:t>
      </w:r>
      <w:bookmarkEnd w:id="68"/>
    </w:p>
    <w:p w14:paraId="39E46383" w14:textId="00DD3673" w:rsidR="00706692" w:rsidRPr="007765E2" w:rsidRDefault="00BB5C66" w:rsidP="007765E2">
      <w:pPr>
        <w:spacing w:after="120"/>
        <w:rPr>
          <w:rFonts w:cs="Arial"/>
        </w:rPr>
      </w:pPr>
      <w:r w:rsidRPr="007765E2">
        <w:rPr>
          <w:rFonts w:cs="Arial"/>
          <w:b/>
          <w:bCs/>
        </w:rPr>
        <w:t xml:space="preserve">1. </w:t>
      </w:r>
      <w:r w:rsidR="00706692" w:rsidRPr="007765E2">
        <w:rPr>
          <w:rFonts w:cs="Arial"/>
          <w:b/>
          <w:bCs/>
        </w:rPr>
        <w:t>Kryterium odbioru końcowego</w:t>
      </w:r>
    </w:p>
    <w:p w14:paraId="09CA6219" w14:textId="77777777" w:rsidR="00706692" w:rsidRPr="007765E2" w:rsidRDefault="00706692" w:rsidP="007765E2">
      <w:pPr>
        <w:spacing w:after="120"/>
        <w:ind w:left="720"/>
        <w:rPr>
          <w:rFonts w:cs="Arial"/>
        </w:rPr>
      </w:pPr>
      <w:r w:rsidRPr="007765E2">
        <w:rPr>
          <w:rFonts w:cs="Arial"/>
        </w:rPr>
        <w:t>Podpisanie bez zastrzeżeń protokołów odbioru Etapu I, Etapu II i Etapu III.</w:t>
      </w:r>
    </w:p>
    <w:p w14:paraId="342213D4" w14:textId="13384519" w:rsidR="00706692" w:rsidRPr="007765E2" w:rsidRDefault="00BB5C66" w:rsidP="007765E2">
      <w:pPr>
        <w:spacing w:after="120"/>
        <w:rPr>
          <w:rFonts w:cs="Arial"/>
        </w:rPr>
      </w:pPr>
      <w:r w:rsidRPr="007765E2">
        <w:rPr>
          <w:rFonts w:cs="Arial"/>
          <w:b/>
          <w:bCs/>
        </w:rPr>
        <w:t xml:space="preserve">2. </w:t>
      </w:r>
      <w:r w:rsidR="00706692" w:rsidRPr="007765E2">
        <w:rPr>
          <w:rFonts w:cs="Arial"/>
          <w:b/>
          <w:bCs/>
        </w:rPr>
        <w:t>Tryb odbioru</w:t>
      </w:r>
    </w:p>
    <w:p w14:paraId="1A5F6F14" w14:textId="77777777" w:rsidR="00706692" w:rsidRPr="007765E2" w:rsidRDefault="00706692" w:rsidP="00551C49">
      <w:pPr>
        <w:numPr>
          <w:ilvl w:val="1"/>
          <w:numId w:val="47"/>
        </w:numPr>
        <w:spacing w:after="120"/>
        <w:rPr>
          <w:rFonts w:cs="Arial"/>
        </w:rPr>
      </w:pPr>
      <w:r w:rsidRPr="007765E2">
        <w:rPr>
          <w:rFonts w:cs="Arial"/>
        </w:rPr>
        <w:t>Odbiór końcowy potwierdzony zostanie Protokołem Odbioru Końcowego, w którym Zamawiający wskaże, czy odbiera przedmiot zamówienia bez zastrzeżeń lub z zastrzeżeniami.</w:t>
      </w:r>
    </w:p>
    <w:p w14:paraId="5A351B8B" w14:textId="0BC5C5C0" w:rsidR="00706692" w:rsidRPr="007765E2" w:rsidRDefault="00706692" w:rsidP="00551C49">
      <w:pPr>
        <w:numPr>
          <w:ilvl w:val="1"/>
          <w:numId w:val="47"/>
        </w:numPr>
        <w:spacing w:after="120"/>
        <w:rPr>
          <w:rFonts w:cs="Arial"/>
        </w:rPr>
      </w:pPr>
      <w:r w:rsidRPr="007765E2">
        <w:rPr>
          <w:rFonts w:cs="Arial"/>
        </w:rPr>
        <w:t>W przypadku zastrzeżeń Zamawiający przekazuje ich wykaz, a</w:t>
      </w:r>
      <w:r w:rsidR="00545E51">
        <w:rPr>
          <w:rFonts w:cs="Arial"/>
        </w:rPr>
        <w:t> </w:t>
      </w:r>
      <w:r w:rsidRPr="007765E2">
        <w:rPr>
          <w:rFonts w:cs="Arial"/>
        </w:rPr>
        <w:t>Wykonawca ma 5 dni roboczych na ich usunięcie.</w:t>
      </w:r>
    </w:p>
    <w:p w14:paraId="426E9610" w14:textId="66849F99" w:rsidR="00706692" w:rsidRPr="00263C1C" w:rsidRDefault="00706692" w:rsidP="00263C1C">
      <w:pPr>
        <w:spacing w:after="120"/>
        <w:rPr>
          <w:rFonts w:cs="Arial"/>
        </w:rPr>
      </w:pPr>
      <w:r w:rsidRPr="00263C1C">
        <w:rPr>
          <w:rFonts w:cs="Arial"/>
          <w:b/>
          <w:bCs/>
        </w:rPr>
        <w:t>Ostateczna data odbioru końcowego</w:t>
      </w:r>
    </w:p>
    <w:p w14:paraId="277FB33D" w14:textId="77777777" w:rsidR="00706692" w:rsidRPr="007765E2" w:rsidRDefault="00706692" w:rsidP="007765E2">
      <w:pPr>
        <w:spacing w:after="120"/>
        <w:ind w:left="720"/>
        <w:rPr>
          <w:rFonts w:cs="Arial"/>
        </w:rPr>
      </w:pPr>
      <w:r w:rsidRPr="007765E2">
        <w:rPr>
          <w:rFonts w:cs="Arial"/>
        </w:rPr>
        <w:t>Data podpisania Protokołu Odbioru Końcowego bez zastrzeżeń.</w:t>
      </w:r>
    </w:p>
    <w:p w14:paraId="0A824132" w14:textId="5D4CCD83" w:rsidR="00706692" w:rsidRPr="007765E2" w:rsidRDefault="00005540" w:rsidP="007765E2">
      <w:pPr>
        <w:pStyle w:val="Nagwek2"/>
        <w:spacing w:after="120"/>
        <w:rPr>
          <w:szCs w:val="24"/>
        </w:rPr>
      </w:pPr>
      <w:bookmarkStart w:id="69" w:name="_Toc216204852"/>
      <w:bookmarkStart w:id="70" w:name="_Hlk215136391"/>
      <w:r w:rsidRPr="007765E2">
        <w:rPr>
          <w:szCs w:val="24"/>
        </w:rPr>
        <w:t xml:space="preserve">8. </w:t>
      </w:r>
      <w:r w:rsidR="00706692" w:rsidRPr="007765E2">
        <w:rPr>
          <w:szCs w:val="24"/>
        </w:rPr>
        <w:t>Wymagania dotyczące wykonawcy</w:t>
      </w:r>
      <w:bookmarkEnd w:id="69"/>
      <w:r w:rsidR="00706692" w:rsidRPr="007765E2">
        <w:rPr>
          <w:szCs w:val="24"/>
        </w:rPr>
        <w:t xml:space="preserve"> </w:t>
      </w:r>
    </w:p>
    <w:bookmarkEnd w:id="70"/>
    <w:p w14:paraId="420BDBAD" w14:textId="638D9649" w:rsidR="00706692" w:rsidRPr="007765E2" w:rsidRDefault="00706692" w:rsidP="00263C1C">
      <w:pPr>
        <w:spacing w:after="120"/>
        <w:rPr>
          <w:rFonts w:cs="Arial"/>
        </w:rPr>
      </w:pPr>
      <w:r w:rsidRPr="007765E2">
        <w:rPr>
          <w:rFonts w:cs="Arial"/>
        </w:rPr>
        <w:t>Wykonawca przystępujący do realizacji zamówienia musi wykazać się odpowiednim doświadczeniem oraz dysponować zespołem o wysokich kompetencjach w obszarze bezpieczeństwa sieci i wdrożeń systemów typu . Poniżej wyszczególniono minimalne wymagania w tym zakresie:</w:t>
      </w:r>
    </w:p>
    <w:p w14:paraId="5BF764BF" w14:textId="1EFCA287" w:rsidR="00706692" w:rsidRPr="007765E2" w:rsidRDefault="00706692" w:rsidP="00551C49">
      <w:pPr>
        <w:numPr>
          <w:ilvl w:val="0"/>
          <w:numId w:val="52"/>
        </w:numPr>
        <w:spacing w:after="120"/>
        <w:rPr>
          <w:rFonts w:cs="Arial"/>
        </w:rPr>
      </w:pPr>
      <w:r w:rsidRPr="007765E2">
        <w:rPr>
          <w:rFonts w:cs="Arial"/>
        </w:rPr>
        <w:t xml:space="preserve">Doświadczenie Wykonawcy w podobnych projektach: Wykonawca musi posiadać doświadczenie w przeprowadzeniu co najmniej dwóch wdrożeń systemów bezpieczeństwa </w:t>
      </w:r>
      <w:r w:rsidR="00655CD2">
        <w:rPr>
          <w:rFonts w:cs="Arial"/>
        </w:rPr>
        <w:t xml:space="preserve">w jednostce zatrudniającej co najmniej </w:t>
      </w:r>
      <w:r w:rsidR="004C106C">
        <w:rPr>
          <w:rFonts w:cs="Arial"/>
        </w:rPr>
        <w:t>1</w:t>
      </w:r>
      <w:r w:rsidR="00655CD2">
        <w:rPr>
          <w:rFonts w:cs="Arial"/>
        </w:rPr>
        <w:t>00 pracowników</w:t>
      </w:r>
      <w:r w:rsidRPr="007765E2">
        <w:rPr>
          <w:rFonts w:cs="Arial"/>
        </w:rPr>
        <w:t xml:space="preserve"> w okresie ostatnich 3</w:t>
      </w:r>
      <w:r w:rsidR="00545E51">
        <w:rPr>
          <w:rFonts w:cs="Arial"/>
        </w:rPr>
        <w:t> </w:t>
      </w:r>
      <w:r w:rsidRPr="007765E2">
        <w:rPr>
          <w:rFonts w:cs="Arial"/>
        </w:rPr>
        <w:t>lat (zaleca się wskazanie referencyjnych wdrożeń systemów</w:t>
      </w:r>
      <w:r w:rsidR="00666A72" w:rsidRPr="007765E2">
        <w:rPr>
          <w:rFonts w:cs="Arial"/>
        </w:rPr>
        <w:t xml:space="preserve"> do centralnego zarządzania hasłami</w:t>
      </w:r>
      <w:r w:rsidRPr="007765E2">
        <w:rPr>
          <w:rFonts w:cs="Arial"/>
        </w:rPr>
        <w:t xml:space="preserve">). Wykonawca na żądanie przedstawi referencje lub protokoły odbioru potwierdzające należyte wykonanie takich usług. Preferowane jest doświadczenie w sektorze o </w:t>
      </w:r>
      <w:r w:rsidRPr="007765E2">
        <w:rPr>
          <w:rFonts w:cs="Arial"/>
        </w:rPr>
        <w:lastRenderedPageBreak/>
        <w:t>zbliżonym profilu do Zamawiającego (np. sektor publiczny) ze względu na zrozumienie specyfiki wymagań i regulacji.</w:t>
      </w:r>
    </w:p>
    <w:p w14:paraId="3CE0D89E" w14:textId="0602DBD7" w:rsidR="00706692" w:rsidRPr="007765E2" w:rsidRDefault="00706692" w:rsidP="00551C49">
      <w:pPr>
        <w:numPr>
          <w:ilvl w:val="0"/>
          <w:numId w:val="52"/>
        </w:numPr>
        <w:spacing w:after="120"/>
        <w:rPr>
          <w:rFonts w:cs="Arial"/>
        </w:rPr>
      </w:pPr>
      <w:r w:rsidRPr="007765E2">
        <w:rPr>
          <w:rFonts w:cs="Arial"/>
        </w:rPr>
        <w:t>Kwalifikacje i certyfikacje personelu: Wykonawca zapewni, że kluczowe osoby oddelegowane do realizacji zamówienia (inżynier wdrożeniow</w:t>
      </w:r>
      <w:r w:rsidR="004C106C">
        <w:rPr>
          <w:rFonts w:cs="Arial"/>
        </w:rPr>
        <w:t>y</w:t>
      </w:r>
      <w:r w:rsidR="00655CD2">
        <w:rPr>
          <w:rFonts w:cs="Arial"/>
        </w:rPr>
        <w:t xml:space="preserve"> – co najmniej </w:t>
      </w:r>
      <w:r w:rsidR="004C106C">
        <w:rPr>
          <w:rFonts w:cs="Arial"/>
        </w:rPr>
        <w:t>1</w:t>
      </w:r>
      <w:r w:rsidR="00655CD2">
        <w:rPr>
          <w:rFonts w:cs="Arial"/>
        </w:rPr>
        <w:t xml:space="preserve"> osob</w:t>
      </w:r>
      <w:r w:rsidR="004C106C">
        <w:rPr>
          <w:rFonts w:cs="Arial"/>
        </w:rPr>
        <w:t>a</w:t>
      </w:r>
      <w:r w:rsidRPr="007765E2">
        <w:rPr>
          <w:rFonts w:cs="Arial"/>
        </w:rPr>
        <w:t>, architekt systemu</w:t>
      </w:r>
      <w:r w:rsidR="00655CD2">
        <w:rPr>
          <w:rFonts w:cs="Arial"/>
        </w:rPr>
        <w:t xml:space="preserve"> – co najmniej 1 osoba</w:t>
      </w:r>
      <w:r w:rsidRPr="007765E2">
        <w:rPr>
          <w:rFonts w:cs="Arial"/>
        </w:rPr>
        <w:t>, konsultan</w:t>
      </w:r>
      <w:r w:rsidR="004C106C">
        <w:rPr>
          <w:rFonts w:cs="Arial"/>
        </w:rPr>
        <w:t>t</w:t>
      </w:r>
      <w:r w:rsidRPr="007765E2">
        <w:rPr>
          <w:rFonts w:cs="Arial"/>
        </w:rPr>
        <w:t xml:space="preserve"> bezpieczeństwa</w:t>
      </w:r>
      <w:r w:rsidR="00655CD2">
        <w:rPr>
          <w:rFonts w:cs="Arial"/>
        </w:rPr>
        <w:t xml:space="preserve"> – co najmniej </w:t>
      </w:r>
      <w:r w:rsidR="004C106C">
        <w:rPr>
          <w:rFonts w:cs="Arial"/>
        </w:rPr>
        <w:t>1</w:t>
      </w:r>
      <w:r w:rsidR="00655CD2">
        <w:rPr>
          <w:rFonts w:cs="Arial"/>
        </w:rPr>
        <w:t xml:space="preserve"> osob</w:t>
      </w:r>
      <w:r w:rsidR="0072672A">
        <w:rPr>
          <w:rFonts w:cs="Arial"/>
        </w:rPr>
        <w:t>a</w:t>
      </w:r>
      <w:r w:rsidRPr="007765E2">
        <w:rPr>
          <w:rFonts w:cs="Arial"/>
        </w:rPr>
        <w:t xml:space="preserve">) posiadają odpowiednie kwalifikacje. Wymagane </w:t>
      </w:r>
      <w:r w:rsidR="00263C1C" w:rsidRPr="00562373">
        <w:rPr>
          <w:rFonts w:cs="Arial"/>
        </w:rPr>
        <w:t>minimum to posiadanie przez</w:t>
      </w:r>
      <w:r w:rsidR="00263C1C">
        <w:rPr>
          <w:rFonts w:cs="Arial"/>
        </w:rPr>
        <w:t xml:space="preserve"> każdą kluczową osobę oddelegowaną do realizacji zamówienia</w:t>
      </w:r>
      <w:r w:rsidR="00263C1C" w:rsidRPr="00562373">
        <w:rPr>
          <w:rFonts w:cs="Arial"/>
        </w:rPr>
        <w:t>:</w:t>
      </w:r>
    </w:p>
    <w:p w14:paraId="4AF0A31A" w14:textId="4E8F5FF8" w:rsidR="00706692" w:rsidRPr="007765E2" w:rsidRDefault="00706692" w:rsidP="007765E2">
      <w:pPr>
        <w:numPr>
          <w:ilvl w:val="1"/>
          <w:numId w:val="4"/>
        </w:numPr>
        <w:spacing w:after="120"/>
        <w:rPr>
          <w:rFonts w:cs="Arial"/>
        </w:rPr>
      </w:pPr>
      <w:r w:rsidRPr="007765E2">
        <w:rPr>
          <w:rFonts w:cs="Arial"/>
        </w:rPr>
        <w:t>certyfikatu produktowego (inżynierskiego) wystawionego przez producenta oferowanego Systemu</w:t>
      </w:r>
      <w:r w:rsidR="007765E2" w:rsidRPr="007765E2">
        <w:rPr>
          <w:rFonts w:cs="Arial"/>
        </w:rPr>
        <w:t xml:space="preserve"> </w:t>
      </w:r>
      <w:r w:rsidRPr="007765E2">
        <w:rPr>
          <w:rFonts w:cs="Arial"/>
        </w:rPr>
        <w:t>– potwierdzającego znajomość i</w:t>
      </w:r>
      <w:r w:rsidR="00545E51">
        <w:rPr>
          <w:rFonts w:cs="Arial"/>
        </w:rPr>
        <w:t> </w:t>
      </w:r>
      <w:r w:rsidRPr="007765E2">
        <w:rPr>
          <w:rFonts w:cs="Arial"/>
        </w:rPr>
        <w:t>umiejętność administracji proponowanym rozwiązaniem</w:t>
      </w:r>
      <w:r w:rsidR="00666A72" w:rsidRPr="007765E2">
        <w:rPr>
          <w:rFonts w:cs="Arial"/>
        </w:rPr>
        <w:t>.</w:t>
      </w:r>
    </w:p>
    <w:p w14:paraId="6D8A6F8C" w14:textId="77777777" w:rsidR="009B3CA4" w:rsidRPr="007765E2" w:rsidRDefault="009B3CA4" w:rsidP="007765E2">
      <w:pPr>
        <w:spacing w:after="120"/>
        <w:ind w:hanging="360"/>
        <w:rPr>
          <w:rFonts w:cs="Arial"/>
        </w:rPr>
      </w:pPr>
    </w:p>
    <w:p w14:paraId="31F8EA96" w14:textId="77777777" w:rsidR="004C67DE" w:rsidRPr="007765E2" w:rsidRDefault="004C67DE" w:rsidP="007765E2">
      <w:pPr>
        <w:rPr>
          <w:rFonts w:cs="Arial"/>
        </w:rPr>
      </w:pPr>
    </w:p>
    <w:sectPr w:rsidR="004C67DE" w:rsidRPr="007765E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3BEC" w14:textId="77777777" w:rsidR="00FA6A9B" w:rsidRDefault="00FA6A9B" w:rsidP="00AF2FC9">
      <w:pPr>
        <w:spacing w:after="0" w:line="240" w:lineRule="auto"/>
      </w:pPr>
      <w:r>
        <w:separator/>
      </w:r>
    </w:p>
  </w:endnote>
  <w:endnote w:type="continuationSeparator" w:id="0">
    <w:p w14:paraId="7B7D250F" w14:textId="77777777" w:rsidR="00FA6A9B" w:rsidRDefault="00FA6A9B" w:rsidP="00AF2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ato">
    <w:altName w:val="Lato"/>
    <w:panose1 w:val="020F0502020204030203"/>
    <w:charset w:val="00"/>
    <w:family w:val="swiss"/>
    <w:pitch w:val="variable"/>
    <w:sig w:usb0="E10002FF" w:usb1="5000ECF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938358002"/>
      <w:docPartObj>
        <w:docPartGallery w:val="Page Numbers (Bottom of Page)"/>
        <w:docPartUnique/>
      </w:docPartObj>
    </w:sdtPr>
    <w:sdtContent>
      <w:p w14:paraId="3B8278D7" w14:textId="77777777" w:rsidR="00032653" w:rsidRDefault="00032653" w:rsidP="00032653">
        <w:pPr>
          <w:pStyle w:val="Stopka"/>
          <w:pBdr>
            <w:top w:val="single" w:sz="4" w:space="1" w:color="auto"/>
          </w:pBdr>
          <w:jc w:val="center"/>
          <w:rPr>
            <w:sz w:val="20"/>
            <w:szCs w:val="20"/>
          </w:rPr>
        </w:pPr>
        <w:r w:rsidRPr="00032653">
          <w:rPr>
            <w:sz w:val="20"/>
            <w:szCs w:val="20"/>
          </w:rPr>
          <w:fldChar w:fldCharType="begin"/>
        </w:r>
        <w:r w:rsidRPr="00032653">
          <w:rPr>
            <w:sz w:val="20"/>
            <w:szCs w:val="20"/>
          </w:rPr>
          <w:instrText>PAGE   \* MERGEFORMAT</w:instrText>
        </w:r>
        <w:r w:rsidRPr="00032653">
          <w:rPr>
            <w:sz w:val="20"/>
            <w:szCs w:val="20"/>
          </w:rPr>
          <w:fldChar w:fldCharType="separate"/>
        </w:r>
        <w:r w:rsidRPr="00032653">
          <w:rPr>
            <w:sz w:val="20"/>
            <w:szCs w:val="20"/>
          </w:rPr>
          <w:t>2</w:t>
        </w:r>
        <w:r w:rsidRPr="00032653">
          <w:rPr>
            <w:sz w:val="20"/>
            <w:szCs w:val="20"/>
          </w:rPr>
          <w:fldChar w:fldCharType="end"/>
        </w:r>
      </w:p>
      <w:p w14:paraId="4BF85B2D" w14:textId="7F78E2B2" w:rsidR="00032653" w:rsidRPr="00032653" w:rsidRDefault="00000000">
        <w:pPr>
          <w:pStyle w:val="Stopka"/>
          <w:jc w:val="center"/>
          <w:rPr>
            <w:sz w:val="20"/>
            <w:szCs w:val="20"/>
          </w:rPr>
        </w:pPr>
      </w:p>
    </w:sdtContent>
  </w:sdt>
  <w:p w14:paraId="5B6D05FD" w14:textId="188CD861" w:rsidR="00BD214F" w:rsidRPr="00BD214F" w:rsidRDefault="00BD214F" w:rsidP="00BD214F">
    <w:pPr>
      <w:pStyle w:val="Stopka"/>
    </w:pPr>
    <w:r w:rsidRPr="00BD214F">
      <w:drawing>
        <wp:anchor distT="0" distB="0" distL="114300" distR="114300" simplePos="0" relativeHeight="251658240" behindDoc="0" locked="0" layoutInCell="1" allowOverlap="1" wp14:anchorId="7825C114" wp14:editId="0EFC0669">
          <wp:simplePos x="0" y="0"/>
          <wp:positionH relativeFrom="column">
            <wp:posOffset>71755</wp:posOffset>
          </wp:positionH>
          <wp:positionV relativeFrom="paragraph">
            <wp:posOffset>213995</wp:posOffset>
          </wp:positionV>
          <wp:extent cx="5760720" cy="741045"/>
          <wp:effectExtent l="0" t="0" r="0" b="1905"/>
          <wp:wrapSquare wrapText="bothSides"/>
          <wp:docPr id="428635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1045"/>
                  </a:xfrm>
                  <a:prstGeom prst="rect">
                    <a:avLst/>
                  </a:prstGeom>
                  <a:noFill/>
                  <a:ln>
                    <a:noFill/>
                  </a:ln>
                </pic:spPr>
              </pic:pic>
            </a:graphicData>
          </a:graphic>
        </wp:anchor>
      </w:drawing>
    </w:r>
  </w:p>
  <w:p w14:paraId="1E2C169E" w14:textId="3AEA5CD6" w:rsidR="00032653" w:rsidRDefault="000326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E6704" w14:textId="77777777" w:rsidR="00FA6A9B" w:rsidRDefault="00FA6A9B" w:rsidP="00AF2FC9">
      <w:pPr>
        <w:spacing w:after="0" w:line="240" w:lineRule="auto"/>
      </w:pPr>
      <w:r>
        <w:separator/>
      </w:r>
    </w:p>
  </w:footnote>
  <w:footnote w:type="continuationSeparator" w:id="0">
    <w:p w14:paraId="6FD4C7BA" w14:textId="77777777" w:rsidR="00FA6A9B" w:rsidRDefault="00FA6A9B" w:rsidP="00AF2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E322" w14:textId="29B83B98" w:rsidR="00AF2FC9" w:rsidRPr="003B0805" w:rsidRDefault="00AF2FC9" w:rsidP="00F830A9">
    <w:pPr>
      <w:pStyle w:val="Nagwek"/>
    </w:pPr>
    <w:r w:rsidRPr="003B0805">
      <w:t xml:space="preserve">Załącznik nr </w:t>
    </w:r>
    <w:r w:rsidR="0072672A">
      <w:t>1</w:t>
    </w:r>
    <w:r w:rsidRPr="003B0805">
      <w:t xml:space="preserve"> – Opis Przedmiotu Zamówienia</w:t>
    </w:r>
  </w:p>
  <w:p w14:paraId="5ABC9E13" w14:textId="3733AFA9" w:rsidR="00AF2FC9" w:rsidRPr="003B0805" w:rsidRDefault="00AF2FC9" w:rsidP="00F830A9">
    <w:pPr>
      <w:pStyle w:val="Nagwek"/>
      <w:pBdr>
        <w:bottom w:val="single" w:sz="4" w:space="1" w:color="auto"/>
      </w:pBdr>
      <w:spacing w:line="276" w:lineRule="auto"/>
    </w:pPr>
    <w:bookmarkStart w:id="71" w:name="_Hlk215130979"/>
    <w:r w:rsidRPr="003B0805">
      <w:t xml:space="preserve">Zakup </w:t>
    </w:r>
    <w:r w:rsidR="001F2D55">
      <w:t>licencji</w:t>
    </w:r>
    <w:r w:rsidR="004E139A" w:rsidRPr="003B0805">
      <w:t xml:space="preserve"> </w:t>
    </w:r>
    <w:r w:rsidR="005772A5">
      <w:t xml:space="preserve">oprogramowania </w:t>
    </w:r>
    <w:r w:rsidR="00F830A9">
      <w:t xml:space="preserve">IPS, IDS, </w:t>
    </w:r>
    <w:r w:rsidRPr="003B0805">
      <w:t xml:space="preserve">do </w:t>
    </w:r>
    <w:r w:rsidR="00F830A9">
      <w:t xml:space="preserve">analizy </w:t>
    </w:r>
    <w:r w:rsidR="00F830A9" w:rsidRPr="00F830A9">
      <w:t>powłamaniowej</w:t>
    </w:r>
    <w:r w:rsidR="00F830A9">
      <w:t xml:space="preserve"> oraz </w:t>
    </w:r>
    <w:r w:rsidR="00F830A9" w:rsidRPr="00F830A9">
      <w:t>centralnego menadżera haseł</w:t>
    </w:r>
    <w:r w:rsidR="001F2D55">
      <w:t xml:space="preserve"> wraz z usługą wdrożenia</w:t>
    </w:r>
  </w:p>
  <w:bookmarkEnd w:id="71"/>
  <w:p w14:paraId="74D8579F" w14:textId="77777777" w:rsidR="00AF2FC9" w:rsidRDefault="00AF2F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696A"/>
    <w:multiLevelType w:val="multilevel"/>
    <w:tmpl w:val="A61E3CE2"/>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4036F"/>
    <w:multiLevelType w:val="multilevel"/>
    <w:tmpl w:val="F12850E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172A41"/>
    <w:multiLevelType w:val="multilevel"/>
    <w:tmpl w:val="14DCA41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AE06F1"/>
    <w:multiLevelType w:val="multilevel"/>
    <w:tmpl w:val="B22AA78E"/>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C6FC6"/>
    <w:multiLevelType w:val="multilevel"/>
    <w:tmpl w:val="6B80675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eastAsia="Times New Roman" w:hAnsi="Arial" w:cs="Arial"/>
        <w:sz w:val="20"/>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5D4FD5"/>
    <w:multiLevelType w:val="multilevel"/>
    <w:tmpl w:val="2A6E41AE"/>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C2540A"/>
    <w:multiLevelType w:val="multilevel"/>
    <w:tmpl w:val="B68EF6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Lato" w:eastAsia="Times New Roman" w:hAnsi="Lato" w:cs="Arial" w:hint="default"/>
        <w:sz w:val="24"/>
        <w:szCs w:val="24"/>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D54EA6"/>
    <w:multiLevelType w:val="multilevel"/>
    <w:tmpl w:val="847C0F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w:eastAsia="Times New Roman" w:hAnsi="Arial" w:cs="Arial"/>
        <w:sz w:val="20"/>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026758"/>
    <w:multiLevelType w:val="multilevel"/>
    <w:tmpl w:val="6D467B6E"/>
    <w:lvl w:ilvl="0">
      <w:start w:val="1"/>
      <w:numFmt w:val="decimal"/>
      <w:lvlText w:val="%1."/>
      <w:lvlJc w:val="left"/>
      <w:pPr>
        <w:tabs>
          <w:tab w:val="num" w:pos="720"/>
        </w:tabs>
        <w:ind w:left="720" w:hanging="360"/>
      </w:pPr>
    </w:lvl>
    <w:lvl w:ilvl="1">
      <w:start w:val="1"/>
      <w:numFmt w:val="bullet"/>
      <w:lvlText w:val=""/>
      <w:lvlJc w:val="left"/>
      <w:pPr>
        <w:ind w:left="1146"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6A58E1"/>
    <w:multiLevelType w:val="multilevel"/>
    <w:tmpl w:val="013E168A"/>
    <w:lvl w:ilvl="0">
      <w:start w:val="1"/>
      <w:numFmt w:val="upperRoman"/>
      <w:lvlText w:val="%1."/>
      <w:lvlJc w:val="left"/>
      <w:pPr>
        <w:tabs>
          <w:tab w:val="num" w:pos="720"/>
        </w:tabs>
        <w:ind w:left="720" w:hanging="360"/>
      </w:pPr>
      <w:rPr>
        <w:rFonts w:hint="default"/>
        <w:sz w:val="20"/>
      </w:rPr>
    </w:lvl>
    <w:lvl w:ilvl="1">
      <w:start w:val="1"/>
      <w:numFmt w:val="lowerLetter"/>
      <w:lvlText w:val="%2)"/>
      <w:lvlJc w:val="left"/>
      <w:pPr>
        <w:ind w:left="1069"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7F04F1"/>
    <w:multiLevelType w:val="multilevel"/>
    <w:tmpl w:val="9A6467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8C5298"/>
    <w:multiLevelType w:val="multilevel"/>
    <w:tmpl w:val="E794A136"/>
    <w:lvl w:ilvl="0">
      <w:start w:val="1"/>
      <w:numFmt w:val="decimal"/>
      <w:lvlText w:val="%1."/>
      <w:lvlJc w:val="left"/>
      <w:pPr>
        <w:tabs>
          <w:tab w:val="num" w:pos="720"/>
        </w:tabs>
        <w:ind w:left="720" w:hanging="360"/>
      </w:pPr>
      <w:rPr>
        <w:rFonts w:ascii="Lato" w:eastAsiaTheme="minorHAnsi" w:hAnsi="Lato" w:cstheme="minorBidi" w:hint="default"/>
        <w:sz w:val="24"/>
        <w:szCs w:val="24"/>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9041D8"/>
    <w:multiLevelType w:val="multilevel"/>
    <w:tmpl w:val="349803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Lato" w:eastAsia="Times New Roman" w:hAnsi="Lato" w:cs="Arial" w:hint="default"/>
        <w:sz w:val="24"/>
        <w:szCs w:val="24"/>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BE40D8"/>
    <w:multiLevelType w:val="multilevel"/>
    <w:tmpl w:val="AC8297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EF1008"/>
    <w:multiLevelType w:val="multilevel"/>
    <w:tmpl w:val="4A169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4844DF"/>
    <w:multiLevelType w:val="multilevel"/>
    <w:tmpl w:val="28CED752"/>
    <w:lvl w:ilvl="0">
      <w:start w:val="1"/>
      <w:numFmt w:val="lowerLetter"/>
      <w:lvlText w:val="%1)"/>
      <w:lvlJc w:val="left"/>
      <w:pPr>
        <w:tabs>
          <w:tab w:val="num" w:pos="720"/>
        </w:tabs>
        <w:ind w:left="720" w:hanging="360"/>
      </w:pPr>
      <w:rPr>
        <w:rFonts w:hint="default"/>
        <w:sz w:val="24"/>
        <w:szCs w:val="24"/>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891B83"/>
    <w:multiLevelType w:val="multilevel"/>
    <w:tmpl w:val="A724A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A3222F"/>
    <w:multiLevelType w:val="hybridMultilevel"/>
    <w:tmpl w:val="CD5839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A97DCE"/>
    <w:multiLevelType w:val="multilevel"/>
    <w:tmpl w:val="D7A0BAA2"/>
    <w:lvl w:ilvl="0">
      <w:start w:val="1"/>
      <w:numFmt w:val="decimal"/>
      <w:lvlText w:val="%1."/>
      <w:lvlJc w:val="left"/>
      <w:pPr>
        <w:ind w:left="1440" w:hanging="360"/>
      </w:pPr>
      <w:rPr>
        <w:rFonts w:hint="default"/>
      </w:rPr>
    </w:lvl>
    <w:lvl w:ilvl="1">
      <w:start w:val="1"/>
      <w:numFmt w:val="decimal"/>
      <w:isLgl/>
      <w:lvlText w:val="%1.%2."/>
      <w:lvlJc w:val="left"/>
      <w:pPr>
        <w:ind w:left="1430" w:hanging="720"/>
      </w:pPr>
      <w:rPr>
        <w:rFonts w:hint="default"/>
      </w:rPr>
    </w:lvl>
    <w:lvl w:ilvl="2">
      <w:start w:val="1"/>
      <w:numFmt w:val="bullet"/>
      <w:lvlText w:val=""/>
      <w:lvlJc w:val="left"/>
      <w:pPr>
        <w:ind w:left="1146" w:hanging="360"/>
      </w:pPr>
      <w:rPr>
        <w:rFonts w:ascii="Symbol" w:hAnsi="Symbol"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880" w:hanging="180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600" w:hanging="2520"/>
      </w:pPr>
      <w:rPr>
        <w:rFonts w:hint="default"/>
      </w:rPr>
    </w:lvl>
  </w:abstractNum>
  <w:abstractNum w:abstractNumId="19" w15:restartNumberingAfterBreak="0">
    <w:nsid w:val="24312F86"/>
    <w:multiLevelType w:val="hybridMultilevel"/>
    <w:tmpl w:val="B3F06E22"/>
    <w:lvl w:ilvl="0" w:tplc="C51ECC0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25903DF6"/>
    <w:multiLevelType w:val="multilevel"/>
    <w:tmpl w:val="688A14E0"/>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031D91"/>
    <w:multiLevelType w:val="multilevel"/>
    <w:tmpl w:val="349803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Lato" w:eastAsia="Times New Roman" w:hAnsi="Lato" w:cs="Arial" w:hint="default"/>
        <w:sz w:val="24"/>
        <w:szCs w:val="24"/>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7D4AFA"/>
    <w:multiLevelType w:val="hybridMultilevel"/>
    <w:tmpl w:val="BE86CADE"/>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C51ECC02">
      <w:start w:val="1"/>
      <w:numFmt w:val="bullet"/>
      <w:lvlText w:val=""/>
      <w:lvlJc w:val="left"/>
      <w:pPr>
        <w:ind w:left="1440"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3" w15:restartNumberingAfterBreak="0">
    <w:nsid w:val="2B797945"/>
    <w:multiLevelType w:val="multilevel"/>
    <w:tmpl w:val="25B610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FA62983"/>
    <w:multiLevelType w:val="multilevel"/>
    <w:tmpl w:val="A3428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06C58D5"/>
    <w:multiLevelType w:val="multilevel"/>
    <w:tmpl w:val="A724A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8323DD"/>
    <w:multiLevelType w:val="multilevel"/>
    <w:tmpl w:val="CA0604C0"/>
    <w:lvl w:ilvl="0">
      <w:start w:val="1"/>
      <w:numFmt w:val="decimal"/>
      <w:lvlText w:val="%1."/>
      <w:lvlJc w:val="left"/>
      <w:pPr>
        <w:ind w:left="1440" w:hanging="360"/>
      </w:pPr>
      <w:rPr>
        <w:rFonts w:hint="default"/>
      </w:rPr>
    </w:lvl>
    <w:lvl w:ilvl="1">
      <w:start w:val="1"/>
      <w:numFmt w:val="bullet"/>
      <w:lvlText w:val=""/>
      <w:lvlJc w:val="left"/>
      <w:pPr>
        <w:ind w:left="1146" w:hanging="360"/>
      </w:pPr>
      <w:rPr>
        <w:rFonts w:ascii="Symbol" w:hAnsi="Symbol"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880" w:hanging="180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600" w:hanging="2520"/>
      </w:pPr>
      <w:rPr>
        <w:rFonts w:hint="default"/>
      </w:rPr>
    </w:lvl>
  </w:abstractNum>
  <w:abstractNum w:abstractNumId="27" w15:restartNumberingAfterBreak="0">
    <w:nsid w:val="3A6D1B1F"/>
    <w:multiLevelType w:val="multilevel"/>
    <w:tmpl w:val="5F9098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C344D6"/>
    <w:multiLevelType w:val="hybridMultilevel"/>
    <w:tmpl w:val="580E67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14B2064"/>
    <w:multiLevelType w:val="multilevel"/>
    <w:tmpl w:val="A724A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083FC8"/>
    <w:multiLevelType w:val="multilevel"/>
    <w:tmpl w:val="26A26A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A525C5"/>
    <w:multiLevelType w:val="multilevel"/>
    <w:tmpl w:val="61A46DD8"/>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3E5D61"/>
    <w:multiLevelType w:val="multilevel"/>
    <w:tmpl w:val="53AC81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BF3701"/>
    <w:multiLevelType w:val="multilevel"/>
    <w:tmpl w:val="C46856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9562AA6"/>
    <w:multiLevelType w:val="multilevel"/>
    <w:tmpl w:val="3D263ABE"/>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E41BD4"/>
    <w:multiLevelType w:val="multilevel"/>
    <w:tmpl w:val="5E78B432"/>
    <w:lvl w:ilvl="0">
      <w:start w:val="1"/>
      <w:numFmt w:val="upperRoman"/>
      <w:pStyle w:val="Nagwek1"/>
      <w:lvlText w:val="%1."/>
      <w:lvlJc w:val="right"/>
      <w:pPr>
        <w:ind w:left="720" w:hanging="360"/>
      </w:pPr>
      <w:rPr>
        <w:b/>
        <w:bCs w:val="0"/>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DB30201"/>
    <w:multiLevelType w:val="multilevel"/>
    <w:tmpl w:val="A17CA7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B67C1E"/>
    <w:multiLevelType w:val="multilevel"/>
    <w:tmpl w:val="AEC2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136CFE"/>
    <w:multiLevelType w:val="hybridMultilevel"/>
    <w:tmpl w:val="580E67BE"/>
    <w:lvl w:ilvl="0" w:tplc="33548D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C93C31"/>
    <w:multiLevelType w:val="hybridMultilevel"/>
    <w:tmpl w:val="3EB61636"/>
    <w:lvl w:ilvl="0" w:tplc="FFFFFFFF">
      <w:start w:val="1"/>
      <w:numFmt w:val="bullet"/>
      <w:lvlText w:val=""/>
      <w:lvlJc w:val="left"/>
      <w:pPr>
        <w:ind w:left="720" w:hanging="360"/>
      </w:pPr>
      <w:rPr>
        <w:rFonts w:ascii="Symbol" w:hAnsi="Symbol" w:hint="default"/>
      </w:rPr>
    </w:lvl>
    <w:lvl w:ilvl="1" w:tplc="C51ECC02">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F732F12"/>
    <w:multiLevelType w:val="multilevel"/>
    <w:tmpl w:val="F4E4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E834C1"/>
    <w:multiLevelType w:val="multilevel"/>
    <w:tmpl w:val="534AB1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2A2BE8"/>
    <w:multiLevelType w:val="multilevel"/>
    <w:tmpl w:val="FC40DEBC"/>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4C23DA"/>
    <w:multiLevelType w:val="multilevel"/>
    <w:tmpl w:val="0CD81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843C43"/>
    <w:multiLevelType w:val="multilevel"/>
    <w:tmpl w:val="0E6CBC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3A2332E"/>
    <w:multiLevelType w:val="hybridMultilevel"/>
    <w:tmpl w:val="6834EF6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48F4900"/>
    <w:multiLevelType w:val="multilevel"/>
    <w:tmpl w:val="EB2C7F4A"/>
    <w:lvl w:ilvl="0">
      <w:start w:val="3"/>
      <w:numFmt w:val="decimal"/>
      <w:lvlText w:val="%1."/>
      <w:lvlJc w:val="left"/>
      <w:pPr>
        <w:tabs>
          <w:tab w:val="num" w:pos="720"/>
        </w:tabs>
        <w:ind w:left="720" w:hanging="360"/>
      </w:pPr>
      <w:rPr>
        <w:rFonts w:hint="default"/>
      </w:rPr>
    </w:lvl>
    <w:lvl w:ilvl="1">
      <w:start w:val="1"/>
      <w:numFmt w:val="bullet"/>
      <w:lvlText w:val=""/>
      <w:lvlJc w:val="left"/>
      <w:pPr>
        <w:ind w:left="1146"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550D25BF"/>
    <w:multiLevelType w:val="multilevel"/>
    <w:tmpl w:val="03B8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4C6847"/>
    <w:multiLevelType w:val="multilevel"/>
    <w:tmpl w:val="A414296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705151B"/>
    <w:multiLevelType w:val="multilevel"/>
    <w:tmpl w:val="61A46DD8"/>
    <w:lvl w:ilvl="0">
      <w:start w:val="1"/>
      <w:numFmt w:val="decimal"/>
      <w:lvlText w:val="%1."/>
      <w:lvlJc w:val="left"/>
      <w:pPr>
        <w:tabs>
          <w:tab w:val="num" w:pos="720"/>
        </w:tabs>
        <w:ind w:left="720" w:hanging="360"/>
      </w:pPr>
      <w:rPr>
        <w:rFonts w:hint="default"/>
        <w:sz w:val="20"/>
      </w:rPr>
    </w:lvl>
    <w:lvl w:ilvl="1">
      <w:start w:val="1"/>
      <w:numFmt w:val="lowerLetter"/>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4B2ED6"/>
    <w:multiLevelType w:val="multilevel"/>
    <w:tmpl w:val="771E1804"/>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C69798E"/>
    <w:multiLevelType w:val="multilevel"/>
    <w:tmpl w:val="A724A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8E7047"/>
    <w:multiLevelType w:val="multilevel"/>
    <w:tmpl w:val="22F436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DC46D9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DF55975"/>
    <w:multiLevelType w:val="multilevel"/>
    <w:tmpl w:val="9144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5C2981"/>
    <w:multiLevelType w:val="multilevel"/>
    <w:tmpl w:val="E794A136"/>
    <w:lvl w:ilvl="0">
      <w:start w:val="1"/>
      <w:numFmt w:val="decimal"/>
      <w:lvlText w:val="%1."/>
      <w:lvlJc w:val="left"/>
      <w:pPr>
        <w:tabs>
          <w:tab w:val="num" w:pos="720"/>
        </w:tabs>
        <w:ind w:left="720" w:hanging="360"/>
      </w:pPr>
      <w:rPr>
        <w:rFonts w:ascii="Lato" w:eastAsiaTheme="minorHAnsi" w:hAnsi="Lato" w:cstheme="minorBidi" w:hint="default"/>
        <w:sz w:val="24"/>
        <w:szCs w:val="24"/>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143BA4"/>
    <w:multiLevelType w:val="hybridMultilevel"/>
    <w:tmpl w:val="69045F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1FC5E5A"/>
    <w:multiLevelType w:val="multilevel"/>
    <w:tmpl w:val="349803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Lato" w:eastAsia="Times New Roman" w:hAnsi="Lato" w:cs="Arial" w:hint="default"/>
        <w:sz w:val="24"/>
        <w:szCs w:val="24"/>
      </w:r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26179C7"/>
    <w:multiLevelType w:val="multilevel"/>
    <w:tmpl w:val="A724A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CE4CA8"/>
    <w:multiLevelType w:val="hybridMultilevel"/>
    <w:tmpl w:val="151295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5E25DCC"/>
    <w:multiLevelType w:val="multilevel"/>
    <w:tmpl w:val="3AC4D3F4"/>
    <w:lvl w:ilvl="0">
      <w:start w:val="6"/>
      <w:numFmt w:val="decimal"/>
      <w:lvlText w:val="%1"/>
      <w:lvlJc w:val="left"/>
      <w:pPr>
        <w:ind w:left="525" w:hanging="525"/>
      </w:pPr>
      <w:rPr>
        <w:rFonts w:hint="default"/>
        <w:b/>
      </w:rPr>
    </w:lvl>
    <w:lvl w:ilvl="1">
      <w:start w:val="3"/>
      <w:numFmt w:val="decimal"/>
      <w:lvlText w:val="%1.%2"/>
      <w:lvlJc w:val="left"/>
      <w:pPr>
        <w:ind w:left="525" w:hanging="525"/>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66A5020"/>
    <w:multiLevelType w:val="multilevel"/>
    <w:tmpl w:val="36D85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7AE51F8"/>
    <w:multiLevelType w:val="multilevel"/>
    <w:tmpl w:val="C478E6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13A7E5A"/>
    <w:multiLevelType w:val="multilevel"/>
    <w:tmpl w:val="9154CE1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Lato" w:eastAsia="Times New Roman" w:hAnsi="Lato" w:cs="Arial"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21E2B66"/>
    <w:multiLevelType w:val="hybridMultilevel"/>
    <w:tmpl w:val="5A76B4FA"/>
    <w:lvl w:ilvl="0" w:tplc="C51ECC0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72672BB9"/>
    <w:multiLevelType w:val="multilevel"/>
    <w:tmpl w:val="8F6A7F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ind w:left="3600" w:hanging="360"/>
      </w:pPr>
      <w:rPr>
        <w:rFonts w:ascii="Symbol" w:hAnsi="Symbol"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43A1F8E"/>
    <w:multiLevelType w:val="multilevel"/>
    <w:tmpl w:val="DBFE5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90335F"/>
    <w:multiLevelType w:val="multilevel"/>
    <w:tmpl w:val="2DB0007C"/>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507582"/>
    <w:multiLevelType w:val="multilevel"/>
    <w:tmpl w:val="E794A136"/>
    <w:lvl w:ilvl="0">
      <w:start w:val="1"/>
      <w:numFmt w:val="decimal"/>
      <w:lvlText w:val="%1."/>
      <w:lvlJc w:val="left"/>
      <w:pPr>
        <w:tabs>
          <w:tab w:val="num" w:pos="720"/>
        </w:tabs>
        <w:ind w:left="720" w:hanging="360"/>
      </w:pPr>
      <w:rPr>
        <w:rFonts w:ascii="Lato" w:eastAsiaTheme="minorHAnsi" w:hAnsi="Lato" w:cstheme="minorBidi" w:hint="default"/>
        <w:sz w:val="24"/>
        <w:szCs w:val="24"/>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992475"/>
    <w:multiLevelType w:val="multilevel"/>
    <w:tmpl w:val="C1CE8E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A695642"/>
    <w:multiLevelType w:val="hybridMultilevel"/>
    <w:tmpl w:val="B0E86114"/>
    <w:lvl w:ilvl="0" w:tplc="33548D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CA695B"/>
    <w:multiLevelType w:val="multilevel"/>
    <w:tmpl w:val="1D08F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C7F67AD"/>
    <w:multiLevelType w:val="multilevel"/>
    <w:tmpl w:val="06EAC090"/>
    <w:lvl w:ilvl="0">
      <w:start w:val="1"/>
      <w:numFmt w:val="decimal"/>
      <w:lvlText w:val="%1."/>
      <w:lvlJc w:val="left"/>
      <w:pPr>
        <w:tabs>
          <w:tab w:val="num" w:pos="720"/>
        </w:tabs>
        <w:ind w:left="720" w:hanging="360"/>
      </w:pPr>
      <w:rPr>
        <w:rFonts w:asciiTheme="minorHAnsi" w:eastAsiaTheme="minorHAnsi" w:hAnsiTheme="minorHAnsi" w:cstheme="minorBidi"/>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3B6E37"/>
    <w:multiLevelType w:val="multilevel"/>
    <w:tmpl w:val="633EA9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F496050"/>
    <w:multiLevelType w:val="hybridMultilevel"/>
    <w:tmpl w:val="DC02E59C"/>
    <w:lvl w:ilvl="0" w:tplc="C51ECC02">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C51ECC02">
      <w:start w:val="1"/>
      <w:numFmt w:val="bullet"/>
      <w:lvlText w:val=""/>
      <w:lvlJc w:val="left"/>
      <w:pPr>
        <w:ind w:left="114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691418728">
    <w:abstractNumId w:val="50"/>
  </w:num>
  <w:num w:numId="2" w16cid:durableId="1446999868">
    <w:abstractNumId w:val="49"/>
  </w:num>
  <w:num w:numId="3" w16cid:durableId="1521117775">
    <w:abstractNumId w:val="5"/>
  </w:num>
  <w:num w:numId="4" w16cid:durableId="2112581324">
    <w:abstractNumId w:val="36"/>
  </w:num>
  <w:num w:numId="5" w16cid:durableId="1885679070">
    <w:abstractNumId w:val="73"/>
  </w:num>
  <w:num w:numId="6" w16cid:durableId="627274454">
    <w:abstractNumId w:val="22"/>
  </w:num>
  <w:num w:numId="7" w16cid:durableId="1663313821">
    <w:abstractNumId w:val="1"/>
  </w:num>
  <w:num w:numId="8" w16cid:durableId="1096054260">
    <w:abstractNumId w:val="64"/>
  </w:num>
  <w:num w:numId="9" w16cid:durableId="788740504">
    <w:abstractNumId w:val="54"/>
  </w:num>
  <w:num w:numId="10" w16cid:durableId="2002847860">
    <w:abstractNumId w:val="40"/>
  </w:num>
  <w:num w:numId="11" w16cid:durableId="146439089">
    <w:abstractNumId w:val="43"/>
  </w:num>
  <w:num w:numId="12" w16cid:durableId="1225606615">
    <w:abstractNumId w:val="70"/>
  </w:num>
  <w:num w:numId="13" w16cid:durableId="1739085756">
    <w:abstractNumId w:val="74"/>
  </w:num>
  <w:num w:numId="14" w16cid:durableId="168369537">
    <w:abstractNumId w:val="19"/>
  </w:num>
  <w:num w:numId="15" w16cid:durableId="153565962">
    <w:abstractNumId w:val="63"/>
  </w:num>
  <w:num w:numId="16" w16cid:durableId="1330447984">
    <w:abstractNumId w:val="4"/>
  </w:num>
  <w:num w:numId="17" w16cid:durableId="94064136">
    <w:abstractNumId w:val="7"/>
  </w:num>
  <w:num w:numId="18" w16cid:durableId="1727682038">
    <w:abstractNumId w:val="9"/>
  </w:num>
  <w:num w:numId="19" w16cid:durableId="959385735">
    <w:abstractNumId w:val="24"/>
  </w:num>
  <w:num w:numId="20" w16cid:durableId="1688940716">
    <w:abstractNumId w:val="13"/>
  </w:num>
  <w:num w:numId="21" w16cid:durableId="1533684795">
    <w:abstractNumId w:val="61"/>
  </w:num>
  <w:num w:numId="22" w16cid:durableId="1261254396">
    <w:abstractNumId w:val="33"/>
  </w:num>
  <w:num w:numId="23" w16cid:durableId="1362390388">
    <w:abstractNumId w:val="27"/>
  </w:num>
  <w:num w:numId="24" w16cid:durableId="1425884720">
    <w:abstractNumId w:val="66"/>
  </w:num>
  <w:num w:numId="25" w16cid:durableId="1374496503">
    <w:abstractNumId w:val="47"/>
  </w:num>
  <w:num w:numId="26" w16cid:durableId="1288657050">
    <w:abstractNumId w:val="37"/>
  </w:num>
  <w:num w:numId="27" w16cid:durableId="2028020406">
    <w:abstractNumId w:val="38"/>
  </w:num>
  <w:num w:numId="28" w16cid:durableId="1910922901">
    <w:abstractNumId w:val="8"/>
  </w:num>
  <w:num w:numId="29" w16cid:durableId="847789495">
    <w:abstractNumId w:val="35"/>
  </w:num>
  <w:num w:numId="30" w16cid:durableId="1235552948">
    <w:abstractNumId w:val="45"/>
  </w:num>
  <w:num w:numId="31" w16cid:durableId="33582483">
    <w:abstractNumId w:val="53"/>
  </w:num>
  <w:num w:numId="32" w16cid:durableId="260575275">
    <w:abstractNumId w:val="26"/>
  </w:num>
  <w:num w:numId="33" w16cid:durableId="175508765">
    <w:abstractNumId w:val="65"/>
  </w:num>
  <w:num w:numId="34" w16cid:durableId="250748144">
    <w:abstractNumId w:val="18"/>
  </w:num>
  <w:num w:numId="35" w16cid:durableId="1183545621">
    <w:abstractNumId w:val="46"/>
  </w:num>
  <w:num w:numId="36" w16cid:durableId="2075155981">
    <w:abstractNumId w:val="3"/>
  </w:num>
  <w:num w:numId="37" w16cid:durableId="629751214">
    <w:abstractNumId w:val="72"/>
  </w:num>
  <w:num w:numId="38" w16cid:durableId="877402174">
    <w:abstractNumId w:val="20"/>
  </w:num>
  <w:num w:numId="39" w16cid:durableId="1661929397">
    <w:abstractNumId w:val="0"/>
  </w:num>
  <w:num w:numId="40" w16cid:durableId="357438855">
    <w:abstractNumId w:val="42"/>
  </w:num>
  <w:num w:numId="41" w16cid:durableId="1639921688">
    <w:abstractNumId w:val="55"/>
  </w:num>
  <w:num w:numId="42" w16cid:durableId="916786278">
    <w:abstractNumId w:val="71"/>
  </w:num>
  <w:num w:numId="43" w16cid:durableId="796991954">
    <w:abstractNumId w:val="32"/>
  </w:num>
  <w:num w:numId="44" w16cid:durableId="1160654268">
    <w:abstractNumId w:val="32"/>
    <w:lvlOverride w:ilvl="1">
      <w:lvl w:ilvl="1">
        <w:numFmt w:val="decimal"/>
        <w:lvlText w:val="%2."/>
        <w:lvlJc w:val="left"/>
      </w:lvl>
    </w:lvlOverride>
  </w:num>
  <w:num w:numId="45" w16cid:durableId="825364375">
    <w:abstractNumId w:val="52"/>
  </w:num>
  <w:num w:numId="46" w16cid:durableId="1245647035">
    <w:abstractNumId w:val="2"/>
  </w:num>
  <w:num w:numId="47" w16cid:durableId="139923380">
    <w:abstractNumId w:val="41"/>
  </w:num>
  <w:num w:numId="48" w16cid:durableId="1453010260">
    <w:abstractNumId w:val="39"/>
  </w:num>
  <w:num w:numId="49" w16cid:durableId="1065184308">
    <w:abstractNumId w:val="59"/>
  </w:num>
  <w:num w:numId="50" w16cid:durableId="1127772309">
    <w:abstractNumId w:val="48"/>
  </w:num>
  <w:num w:numId="51" w16cid:durableId="1017387047">
    <w:abstractNumId w:val="31"/>
  </w:num>
  <w:num w:numId="52" w16cid:durableId="268123315">
    <w:abstractNumId w:val="67"/>
  </w:num>
  <w:num w:numId="53" w16cid:durableId="485517579">
    <w:abstractNumId w:val="69"/>
  </w:num>
  <w:num w:numId="54" w16cid:durableId="1304964998">
    <w:abstractNumId w:val="44"/>
  </w:num>
  <w:num w:numId="55" w16cid:durableId="44452541">
    <w:abstractNumId w:val="14"/>
  </w:num>
  <w:num w:numId="56" w16cid:durableId="1367411350">
    <w:abstractNumId w:val="30"/>
  </w:num>
  <w:num w:numId="57" w16cid:durableId="1480029893">
    <w:abstractNumId w:val="60"/>
  </w:num>
  <w:num w:numId="58" w16cid:durableId="1919360048">
    <w:abstractNumId w:val="62"/>
  </w:num>
  <w:num w:numId="59" w16cid:durableId="613756526">
    <w:abstractNumId w:val="10"/>
  </w:num>
  <w:num w:numId="60" w16cid:durableId="1521891858">
    <w:abstractNumId w:val="23"/>
  </w:num>
  <w:num w:numId="61" w16cid:durableId="405954266">
    <w:abstractNumId w:val="17"/>
  </w:num>
  <w:num w:numId="62" w16cid:durableId="1728607680">
    <w:abstractNumId w:val="34"/>
  </w:num>
  <w:num w:numId="63" w16cid:durableId="1059205541">
    <w:abstractNumId w:val="6"/>
  </w:num>
  <w:num w:numId="64" w16cid:durableId="2139104576">
    <w:abstractNumId w:val="21"/>
  </w:num>
  <w:num w:numId="65" w16cid:durableId="1589578344">
    <w:abstractNumId w:val="57"/>
  </w:num>
  <w:num w:numId="66" w16cid:durableId="1894803491">
    <w:abstractNumId w:val="56"/>
  </w:num>
  <w:num w:numId="67" w16cid:durableId="1938706972">
    <w:abstractNumId w:val="15"/>
  </w:num>
  <w:num w:numId="68" w16cid:durableId="247467053">
    <w:abstractNumId w:val="58"/>
  </w:num>
  <w:num w:numId="69" w16cid:durableId="1225334362">
    <w:abstractNumId w:val="16"/>
  </w:num>
  <w:num w:numId="70" w16cid:durableId="930554390">
    <w:abstractNumId w:val="51"/>
  </w:num>
  <w:num w:numId="71" w16cid:durableId="106588922">
    <w:abstractNumId w:val="29"/>
  </w:num>
  <w:num w:numId="72" w16cid:durableId="1666280299">
    <w:abstractNumId w:val="25"/>
  </w:num>
  <w:num w:numId="73" w16cid:durableId="835607855">
    <w:abstractNumId w:val="12"/>
  </w:num>
  <w:num w:numId="74" w16cid:durableId="1451364688">
    <w:abstractNumId w:val="11"/>
  </w:num>
  <w:num w:numId="75" w16cid:durableId="1209416060">
    <w:abstractNumId w:val="68"/>
  </w:num>
  <w:num w:numId="76" w16cid:durableId="406149217">
    <w:abstractNumId w:val="2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329"/>
    <w:rsid w:val="00003307"/>
    <w:rsid w:val="00005540"/>
    <w:rsid w:val="00006AD1"/>
    <w:rsid w:val="00032653"/>
    <w:rsid w:val="00032B5F"/>
    <w:rsid w:val="00040988"/>
    <w:rsid w:val="00050ACC"/>
    <w:rsid w:val="00053BB3"/>
    <w:rsid w:val="00056EDD"/>
    <w:rsid w:val="000962D7"/>
    <w:rsid w:val="000E3F36"/>
    <w:rsid w:val="000E4EBA"/>
    <w:rsid w:val="00127BF1"/>
    <w:rsid w:val="00154051"/>
    <w:rsid w:val="00154CEE"/>
    <w:rsid w:val="001609D1"/>
    <w:rsid w:val="001648FD"/>
    <w:rsid w:val="00167214"/>
    <w:rsid w:val="00171F67"/>
    <w:rsid w:val="00174CB0"/>
    <w:rsid w:val="00176965"/>
    <w:rsid w:val="00180116"/>
    <w:rsid w:val="00187023"/>
    <w:rsid w:val="00190D27"/>
    <w:rsid w:val="00191113"/>
    <w:rsid w:val="001961FF"/>
    <w:rsid w:val="001A06D2"/>
    <w:rsid w:val="001A5692"/>
    <w:rsid w:val="001B292B"/>
    <w:rsid w:val="001B7395"/>
    <w:rsid w:val="001C2765"/>
    <w:rsid w:val="001C2BE7"/>
    <w:rsid w:val="001F2D55"/>
    <w:rsid w:val="00205FC6"/>
    <w:rsid w:val="002065A4"/>
    <w:rsid w:val="00207DB5"/>
    <w:rsid w:val="00211F7C"/>
    <w:rsid w:val="002150DB"/>
    <w:rsid w:val="00220D58"/>
    <w:rsid w:val="002469A7"/>
    <w:rsid w:val="00261BED"/>
    <w:rsid w:val="00263C1C"/>
    <w:rsid w:val="00270B88"/>
    <w:rsid w:val="002728FE"/>
    <w:rsid w:val="002729A2"/>
    <w:rsid w:val="00286329"/>
    <w:rsid w:val="00295C37"/>
    <w:rsid w:val="002963B0"/>
    <w:rsid w:val="00296DAE"/>
    <w:rsid w:val="002A3905"/>
    <w:rsid w:val="002C5B95"/>
    <w:rsid w:val="002D098F"/>
    <w:rsid w:val="002E0163"/>
    <w:rsid w:val="002E2895"/>
    <w:rsid w:val="002E661E"/>
    <w:rsid w:val="002F6CB3"/>
    <w:rsid w:val="0031532A"/>
    <w:rsid w:val="0032098B"/>
    <w:rsid w:val="00331B58"/>
    <w:rsid w:val="00360B3A"/>
    <w:rsid w:val="003915B7"/>
    <w:rsid w:val="003B0805"/>
    <w:rsid w:val="003D3F65"/>
    <w:rsid w:val="003E48CC"/>
    <w:rsid w:val="003E5897"/>
    <w:rsid w:val="003E5C3B"/>
    <w:rsid w:val="003E7249"/>
    <w:rsid w:val="004107C1"/>
    <w:rsid w:val="00412731"/>
    <w:rsid w:val="00415747"/>
    <w:rsid w:val="00433B5F"/>
    <w:rsid w:val="00433CF3"/>
    <w:rsid w:val="0044260D"/>
    <w:rsid w:val="0044692A"/>
    <w:rsid w:val="00465B83"/>
    <w:rsid w:val="00487F7C"/>
    <w:rsid w:val="004A3FE3"/>
    <w:rsid w:val="004C106C"/>
    <w:rsid w:val="004C2D6D"/>
    <w:rsid w:val="004C67DE"/>
    <w:rsid w:val="004D15FA"/>
    <w:rsid w:val="004E139A"/>
    <w:rsid w:val="00502A31"/>
    <w:rsid w:val="005103A5"/>
    <w:rsid w:val="00520FC5"/>
    <w:rsid w:val="00540F24"/>
    <w:rsid w:val="00545E51"/>
    <w:rsid w:val="00550364"/>
    <w:rsid w:val="00551C49"/>
    <w:rsid w:val="005772A5"/>
    <w:rsid w:val="005956AE"/>
    <w:rsid w:val="005A2A2C"/>
    <w:rsid w:val="005B0065"/>
    <w:rsid w:val="005C77C0"/>
    <w:rsid w:val="005D3BC2"/>
    <w:rsid w:val="005F2E5C"/>
    <w:rsid w:val="006469AB"/>
    <w:rsid w:val="00655CD2"/>
    <w:rsid w:val="00666A72"/>
    <w:rsid w:val="00680C1A"/>
    <w:rsid w:val="00683B9C"/>
    <w:rsid w:val="006A312F"/>
    <w:rsid w:val="006C08E7"/>
    <w:rsid w:val="006D2B97"/>
    <w:rsid w:val="006E220D"/>
    <w:rsid w:val="00706692"/>
    <w:rsid w:val="00707758"/>
    <w:rsid w:val="00723678"/>
    <w:rsid w:val="0072488A"/>
    <w:rsid w:val="0072672A"/>
    <w:rsid w:val="00726960"/>
    <w:rsid w:val="00740335"/>
    <w:rsid w:val="00744A56"/>
    <w:rsid w:val="007507C6"/>
    <w:rsid w:val="0075635B"/>
    <w:rsid w:val="00764645"/>
    <w:rsid w:val="007753B3"/>
    <w:rsid w:val="007765E2"/>
    <w:rsid w:val="007815DB"/>
    <w:rsid w:val="00791B5C"/>
    <w:rsid w:val="0079666E"/>
    <w:rsid w:val="007A5021"/>
    <w:rsid w:val="007A596A"/>
    <w:rsid w:val="007A7598"/>
    <w:rsid w:val="007B25DE"/>
    <w:rsid w:val="007B6ADC"/>
    <w:rsid w:val="007B6F46"/>
    <w:rsid w:val="007C04B0"/>
    <w:rsid w:val="007C48F1"/>
    <w:rsid w:val="00816381"/>
    <w:rsid w:val="00817DF0"/>
    <w:rsid w:val="008252C2"/>
    <w:rsid w:val="00830736"/>
    <w:rsid w:val="008314D0"/>
    <w:rsid w:val="0084158D"/>
    <w:rsid w:val="00846BEA"/>
    <w:rsid w:val="00850879"/>
    <w:rsid w:val="008510A5"/>
    <w:rsid w:val="008548ED"/>
    <w:rsid w:val="008568DE"/>
    <w:rsid w:val="0087069E"/>
    <w:rsid w:val="008761BC"/>
    <w:rsid w:val="008A6B89"/>
    <w:rsid w:val="008D7BAF"/>
    <w:rsid w:val="008E5D8B"/>
    <w:rsid w:val="008F00BF"/>
    <w:rsid w:val="008F3EF7"/>
    <w:rsid w:val="00906FC6"/>
    <w:rsid w:val="009101C9"/>
    <w:rsid w:val="00911FDF"/>
    <w:rsid w:val="0091292C"/>
    <w:rsid w:val="00926E0E"/>
    <w:rsid w:val="00927F30"/>
    <w:rsid w:val="00944405"/>
    <w:rsid w:val="00951672"/>
    <w:rsid w:val="0095410C"/>
    <w:rsid w:val="009700D2"/>
    <w:rsid w:val="009752FD"/>
    <w:rsid w:val="009764B1"/>
    <w:rsid w:val="009A1FCD"/>
    <w:rsid w:val="009B32BB"/>
    <w:rsid w:val="009B3CA4"/>
    <w:rsid w:val="009B7A08"/>
    <w:rsid w:val="009C5D8D"/>
    <w:rsid w:val="009D586F"/>
    <w:rsid w:val="009F0352"/>
    <w:rsid w:val="009F769C"/>
    <w:rsid w:val="00A02302"/>
    <w:rsid w:val="00A32DFA"/>
    <w:rsid w:val="00A60271"/>
    <w:rsid w:val="00A62F54"/>
    <w:rsid w:val="00A6786D"/>
    <w:rsid w:val="00A67D15"/>
    <w:rsid w:val="00A7159E"/>
    <w:rsid w:val="00A8630F"/>
    <w:rsid w:val="00AA7EB9"/>
    <w:rsid w:val="00AB112F"/>
    <w:rsid w:val="00AB4335"/>
    <w:rsid w:val="00AB4FEC"/>
    <w:rsid w:val="00AC7350"/>
    <w:rsid w:val="00AD7825"/>
    <w:rsid w:val="00AF2FC9"/>
    <w:rsid w:val="00B024FE"/>
    <w:rsid w:val="00B1175D"/>
    <w:rsid w:val="00B1511B"/>
    <w:rsid w:val="00B27ABE"/>
    <w:rsid w:val="00B301F2"/>
    <w:rsid w:val="00B30A61"/>
    <w:rsid w:val="00B30EC7"/>
    <w:rsid w:val="00B32212"/>
    <w:rsid w:val="00B41404"/>
    <w:rsid w:val="00B47127"/>
    <w:rsid w:val="00B637B4"/>
    <w:rsid w:val="00B75206"/>
    <w:rsid w:val="00B826C2"/>
    <w:rsid w:val="00B924DC"/>
    <w:rsid w:val="00B94223"/>
    <w:rsid w:val="00BB42BF"/>
    <w:rsid w:val="00BB5C66"/>
    <w:rsid w:val="00BB6E52"/>
    <w:rsid w:val="00BD214F"/>
    <w:rsid w:val="00BD4799"/>
    <w:rsid w:val="00BD5EEF"/>
    <w:rsid w:val="00BF5781"/>
    <w:rsid w:val="00BF5D76"/>
    <w:rsid w:val="00BF6499"/>
    <w:rsid w:val="00BF7E4E"/>
    <w:rsid w:val="00C107A1"/>
    <w:rsid w:val="00C23281"/>
    <w:rsid w:val="00C30EDA"/>
    <w:rsid w:val="00C438A3"/>
    <w:rsid w:val="00C5564F"/>
    <w:rsid w:val="00C616FE"/>
    <w:rsid w:val="00C65A16"/>
    <w:rsid w:val="00C82327"/>
    <w:rsid w:val="00C9154C"/>
    <w:rsid w:val="00C9714C"/>
    <w:rsid w:val="00CB3385"/>
    <w:rsid w:val="00CB6549"/>
    <w:rsid w:val="00CB7099"/>
    <w:rsid w:val="00CC4847"/>
    <w:rsid w:val="00CE2749"/>
    <w:rsid w:val="00CF562A"/>
    <w:rsid w:val="00D16C2B"/>
    <w:rsid w:val="00D249E2"/>
    <w:rsid w:val="00D27D81"/>
    <w:rsid w:val="00D50FA5"/>
    <w:rsid w:val="00D762C6"/>
    <w:rsid w:val="00D8499E"/>
    <w:rsid w:val="00D961E0"/>
    <w:rsid w:val="00DA0700"/>
    <w:rsid w:val="00DA749F"/>
    <w:rsid w:val="00DB23CC"/>
    <w:rsid w:val="00DC4154"/>
    <w:rsid w:val="00DD7E03"/>
    <w:rsid w:val="00DF4AC1"/>
    <w:rsid w:val="00DF5E85"/>
    <w:rsid w:val="00DF5ED7"/>
    <w:rsid w:val="00E231B1"/>
    <w:rsid w:val="00E34173"/>
    <w:rsid w:val="00E3732B"/>
    <w:rsid w:val="00E56F70"/>
    <w:rsid w:val="00E601FA"/>
    <w:rsid w:val="00E70A90"/>
    <w:rsid w:val="00E72E4F"/>
    <w:rsid w:val="00E813D4"/>
    <w:rsid w:val="00E82672"/>
    <w:rsid w:val="00EA0FC6"/>
    <w:rsid w:val="00EA7444"/>
    <w:rsid w:val="00EB19DD"/>
    <w:rsid w:val="00EB3443"/>
    <w:rsid w:val="00EB7F7A"/>
    <w:rsid w:val="00EC1105"/>
    <w:rsid w:val="00EC7D4E"/>
    <w:rsid w:val="00ED0459"/>
    <w:rsid w:val="00ED3806"/>
    <w:rsid w:val="00EE4194"/>
    <w:rsid w:val="00F07699"/>
    <w:rsid w:val="00F10440"/>
    <w:rsid w:val="00F34853"/>
    <w:rsid w:val="00F47178"/>
    <w:rsid w:val="00F57B8A"/>
    <w:rsid w:val="00F61C4F"/>
    <w:rsid w:val="00F830A9"/>
    <w:rsid w:val="00F86EB4"/>
    <w:rsid w:val="00FA6A9B"/>
    <w:rsid w:val="00FD72C9"/>
    <w:rsid w:val="00FE762F"/>
    <w:rsid w:val="00FF19FA"/>
    <w:rsid w:val="00FF2131"/>
    <w:rsid w:val="00FF2B61"/>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57577"/>
  <w15:chartTrackingRefBased/>
  <w15:docId w15:val="{E681A99C-ABE5-4420-9D93-6CD4479F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2765"/>
    <w:pPr>
      <w:spacing w:line="288" w:lineRule="auto"/>
    </w:pPr>
    <w:rPr>
      <w:rFonts w:ascii="Lato" w:hAnsi="Lato"/>
    </w:rPr>
  </w:style>
  <w:style w:type="paragraph" w:styleId="Nagwek1">
    <w:name w:val="heading 1"/>
    <w:basedOn w:val="Normalny"/>
    <w:next w:val="Normalny"/>
    <w:link w:val="Nagwek1Znak"/>
    <w:uiPriority w:val="9"/>
    <w:qFormat/>
    <w:rsid w:val="003B0805"/>
    <w:pPr>
      <w:keepNext/>
      <w:keepLines/>
      <w:numPr>
        <w:numId w:val="29"/>
      </w:numPr>
      <w:spacing w:before="240" w:after="240"/>
      <w:outlineLvl w:val="0"/>
    </w:pPr>
    <w:rPr>
      <w:rFonts w:eastAsiaTheme="majorEastAsia" w:cstheme="majorBidi"/>
      <w:b/>
      <w:caps/>
      <w:szCs w:val="40"/>
    </w:rPr>
  </w:style>
  <w:style w:type="paragraph" w:styleId="Nagwek2">
    <w:name w:val="heading 2"/>
    <w:basedOn w:val="Normalny"/>
    <w:next w:val="Normalny"/>
    <w:link w:val="Nagwek2Znak"/>
    <w:uiPriority w:val="9"/>
    <w:unhideWhenUsed/>
    <w:qFormat/>
    <w:rsid w:val="00465B83"/>
    <w:pPr>
      <w:keepNext/>
      <w:keepLines/>
      <w:outlineLvl w:val="1"/>
    </w:pPr>
    <w:rPr>
      <w:rFonts w:eastAsiaTheme="majorEastAsia" w:cstheme="majorBidi"/>
      <w:b/>
      <w:szCs w:val="32"/>
    </w:rPr>
  </w:style>
  <w:style w:type="paragraph" w:styleId="Nagwek3">
    <w:name w:val="heading 3"/>
    <w:basedOn w:val="Normalny"/>
    <w:next w:val="Normalny"/>
    <w:link w:val="Nagwek3Znak"/>
    <w:uiPriority w:val="9"/>
    <w:unhideWhenUsed/>
    <w:qFormat/>
    <w:rsid w:val="0028632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8632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8632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8632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8632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8632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8632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B0805"/>
    <w:rPr>
      <w:rFonts w:ascii="Lato" w:eastAsiaTheme="majorEastAsia" w:hAnsi="Lato" w:cstheme="majorBidi"/>
      <w:b/>
      <w:caps/>
      <w:szCs w:val="40"/>
    </w:rPr>
  </w:style>
  <w:style w:type="character" w:customStyle="1" w:styleId="Nagwek2Znak">
    <w:name w:val="Nagłówek 2 Znak"/>
    <w:basedOn w:val="Domylnaczcionkaakapitu"/>
    <w:link w:val="Nagwek2"/>
    <w:uiPriority w:val="9"/>
    <w:rsid w:val="00E34173"/>
    <w:rPr>
      <w:rFonts w:ascii="Lato" w:eastAsiaTheme="majorEastAsia" w:hAnsi="Lato" w:cstheme="majorBidi"/>
      <w:b/>
      <w:szCs w:val="32"/>
    </w:rPr>
  </w:style>
  <w:style w:type="character" w:customStyle="1" w:styleId="Nagwek3Znak">
    <w:name w:val="Nagłówek 3 Znak"/>
    <w:basedOn w:val="Domylnaczcionkaakapitu"/>
    <w:link w:val="Nagwek3"/>
    <w:uiPriority w:val="9"/>
    <w:rsid w:val="0028632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8632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8632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8632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8632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8632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86329"/>
    <w:rPr>
      <w:rFonts w:eastAsiaTheme="majorEastAsia" w:cstheme="majorBidi"/>
      <w:color w:val="272727" w:themeColor="text1" w:themeTint="D8"/>
    </w:rPr>
  </w:style>
  <w:style w:type="paragraph" w:styleId="Tytu">
    <w:name w:val="Title"/>
    <w:basedOn w:val="Normalny"/>
    <w:next w:val="Normalny"/>
    <w:link w:val="TytuZnak"/>
    <w:uiPriority w:val="10"/>
    <w:qFormat/>
    <w:rsid w:val="002863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8632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8632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8632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86329"/>
    <w:pPr>
      <w:spacing w:before="160"/>
      <w:jc w:val="center"/>
    </w:pPr>
    <w:rPr>
      <w:i/>
      <w:iCs/>
      <w:color w:val="404040" w:themeColor="text1" w:themeTint="BF"/>
    </w:rPr>
  </w:style>
  <w:style w:type="character" w:customStyle="1" w:styleId="CytatZnak">
    <w:name w:val="Cytat Znak"/>
    <w:basedOn w:val="Domylnaczcionkaakapitu"/>
    <w:link w:val="Cytat"/>
    <w:uiPriority w:val="29"/>
    <w:rsid w:val="00286329"/>
    <w:rPr>
      <w:i/>
      <w:iCs/>
      <w:color w:val="404040" w:themeColor="text1" w:themeTint="BF"/>
    </w:rPr>
  </w:style>
  <w:style w:type="paragraph" w:styleId="Akapitzlist">
    <w:name w:val="List Paragraph"/>
    <w:aliases w:val="lp1,Preambuła,Akapit z listą2,Numerowanie"/>
    <w:basedOn w:val="Normalny"/>
    <w:link w:val="AkapitzlistZnak"/>
    <w:uiPriority w:val="1"/>
    <w:qFormat/>
    <w:rsid w:val="00286329"/>
    <w:pPr>
      <w:ind w:left="720"/>
      <w:contextualSpacing/>
    </w:pPr>
  </w:style>
  <w:style w:type="character" w:styleId="Wyrnienieintensywne">
    <w:name w:val="Intense Emphasis"/>
    <w:basedOn w:val="Domylnaczcionkaakapitu"/>
    <w:uiPriority w:val="21"/>
    <w:qFormat/>
    <w:rsid w:val="00286329"/>
    <w:rPr>
      <w:i/>
      <w:iCs/>
      <w:color w:val="0F4761" w:themeColor="accent1" w:themeShade="BF"/>
    </w:rPr>
  </w:style>
  <w:style w:type="paragraph" w:styleId="Cytatintensywny">
    <w:name w:val="Intense Quote"/>
    <w:basedOn w:val="Normalny"/>
    <w:next w:val="Normalny"/>
    <w:link w:val="CytatintensywnyZnak"/>
    <w:uiPriority w:val="30"/>
    <w:qFormat/>
    <w:rsid w:val="00286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86329"/>
    <w:rPr>
      <w:i/>
      <w:iCs/>
      <w:color w:val="0F4761" w:themeColor="accent1" w:themeShade="BF"/>
    </w:rPr>
  </w:style>
  <w:style w:type="character" w:styleId="Odwoanieintensywne">
    <w:name w:val="Intense Reference"/>
    <w:basedOn w:val="Domylnaczcionkaakapitu"/>
    <w:uiPriority w:val="32"/>
    <w:qFormat/>
    <w:rsid w:val="00286329"/>
    <w:rPr>
      <w:b/>
      <w:bCs/>
      <w:smallCaps/>
      <w:color w:val="0F4761" w:themeColor="accent1" w:themeShade="BF"/>
      <w:spacing w:val="5"/>
    </w:rPr>
  </w:style>
  <w:style w:type="paragraph" w:styleId="Nagwek">
    <w:name w:val="header"/>
    <w:basedOn w:val="Normalny"/>
    <w:link w:val="NagwekZnak"/>
    <w:uiPriority w:val="99"/>
    <w:unhideWhenUsed/>
    <w:rsid w:val="00AF2F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2FC9"/>
  </w:style>
  <w:style w:type="paragraph" w:styleId="Stopka">
    <w:name w:val="footer"/>
    <w:basedOn w:val="Normalny"/>
    <w:link w:val="StopkaZnak"/>
    <w:uiPriority w:val="99"/>
    <w:unhideWhenUsed/>
    <w:rsid w:val="00AF2F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2FC9"/>
  </w:style>
  <w:style w:type="table" w:styleId="Tabela-Siatka">
    <w:name w:val="Table Grid"/>
    <w:basedOn w:val="Standardowy"/>
    <w:uiPriority w:val="39"/>
    <w:rsid w:val="00CB3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7B6F4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7B6F46"/>
    <w:rPr>
      <w:b/>
      <w:bCs/>
    </w:rPr>
  </w:style>
  <w:style w:type="paragraph" w:styleId="Nagwekspisutreci">
    <w:name w:val="TOC Heading"/>
    <w:basedOn w:val="Nagwek1"/>
    <w:next w:val="Normalny"/>
    <w:uiPriority w:val="39"/>
    <w:unhideWhenUsed/>
    <w:qFormat/>
    <w:rsid w:val="00744A56"/>
    <w:pPr>
      <w:spacing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BB6E52"/>
    <w:pPr>
      <w:tabs>
        <w:tab w:val="left" w:pos="480"/>
        <w:tab w:val="right" w:leader="dot" w:pos="9062"/>
      </w:tabs>
      <w:spacing w:after="100"/>
    </w:pPr>
  </w:style>
  <w:style w:type="paragraph" w:styleId="Spistreci3">
    <w:name w:val="toc 3"/>
    <w:basedOn w:val="Normalny"/>
    <w:next w:val="Normalny"/>
    <w:autoRedefine/>
    <w:uiPriority w:val="39"/>
    <w:unhideWhenUsed/>
    <w:rsid w:val="00744A56"/>
    <w:pPr>
      <w:spacing w:after="100"/>
      <w:ind w:left="480"/>
    </w:pPr>
  </w:style>
  <w:style w:type="character" w:styleId="Hipercze">
    <w:name w:val="Hyperlink"/>
    <w:basedOn w:val="Domylnaczcionkaakapitu"/>
    <w:uiPriority w:val="99"/>
    <w:unhideWhenUsed/>
    <w:rsid w:val="00744A56"/>
    <w:rPr>
      <w:color w:val="467886" w:themeColor="hyperlink"/>
      <w:u w:val="single"/>
    </w:rPr>
  </w:style>
  <w:style w:type="paragraph" w:styleId="Spistreci2">
    <w:name w:val="toc 2"/>
    <w:basedOn w:val="Normalny"/>
    <w:next w:val="Normalny"/>
    <w:autoRedefine/>
    <w:uiPriority w:val="39"/>
    <w:unhideWhenUsed/>
    <w:rsid w:val="002963B0"/>
    <w:pPr>
      <w:spacing w:after="100"/>
      <w:ind w:left="240"/>
    </w:pPr>
  </w:style>
  <w:style w:type="character" w:customStyle="1" w:styleId="AkapitzlistZnak">
    <w:name w:val="Akapit z listą Znak"/>
    <w:aliases w:val="lp1 Znak,Preambuła Znak,Akapit z listą2 Znak,Numerowanie Znak"/>
    <w:link w:val="Akapitzlist"/>
    <w:uiPriority w:val="1"/>
    <w:locked/>
    <w:rsid w:val="003B0805"/>
    <w:rPr>
      <w:rFonts w:ascii="Lato" w:hAnsi="Lato"/>
    </w:rPr>
  </w:style>
  <w:style w:type="paragraph" w:styleId="Poprawka">
    <w:name w:val="Revision"/>
    <w:hidden/>
    <w:uiPriority w:val="99"/>
    <w:semiHidden/>
    <w:rsid w:val="00AC7350"/>
    <w:pPr>
      <w:spacing w:after="0" w:line="240" w:lineRule="auto"/>
    </w:pPr>
    <w:rPr>
      <w:rFonts w:ascii="Lato" w:hAnsi="Lato"/>
    </w:rPr>
  </w:style>
  <w:style w:type="character" w:styleId="Odwoaniedokomentarza">
    <w:name w:val="annotation reference"/>
    <w:basedOn w:val="Domylnaczcionkaakapitu"/>
    <w:uiPriority w:val="99"/>
    <w:semiHidden/>
    <w:unhideWhenUsed/>
    <w:rsid w:val="00AC7350"/>
    <w:rPr>
      <w:sz w:val="16"/>
      <w:szCs w:val="16"/>
    </w:rPr>
  </w:style>
  <w:style w:type="paragraph" w:styleId="Tekstkomentarza">
    <w:name w:val="annotation text"/>
    <w:basedOn w:val="Normalny"/>
    <w:link w:val="TekstkomentarzaZnak"/>
    <w:uiPriority w:val="99"/>
    <w:unhideWhenUsed/>
    <w:rsid w:val="00AC7350"/>
    <w:pPr>
      <w:spacing w:line="240" w:lineRule="auto"/>
    </w:pPr>
    <w:rPr>
      <w:sz w:val="20"/>
      <w:szCs w:val="20"/>
    </w:rPr>
  </w:style>
  <w:style w:type="character" w:customStyle="1" w:styleId="TekstkomentarzaZnak">
    <w:name w:val="Tekst komentarza Znak"/>
    <w:basedOn w:val="Domylnaczcionkaakapitu"/>
    <w:link w:val="Tekstkomentarza"/>
    <w:uiPriority w:val="99"/>
    <w:rsid w:val="00AC7350"/>
    <w:rPr>
      <w:rFonts w:ascii="Lato" w:hAnsi="Lato"/>
      <w:sz w:val="20"/>
      <w:szCs w:val="20"/>
    </w:rPr>
  </w:style>
  <w:style w:type="paragraph" w:styleId="Tematkomentarza">
    <w:name w:val="annotation subject"/>
    <w:basedOn w:val="Tekstkomentarza"/>
    <w:next w:val="Tekstkomentarza"/>
    <w:link w:val="TematkomentarzaZnak"/>
    <w:uiPriority w:val="99"/>
    <w:semiHidden/>
    <w:unhideWhenUsed/>
    <w:rsid w:val="00AC7350"/>
    <w:rPr>
      <w:b/>
      <w:bCs/>
    </w:rPr>
  </w:style>
  <w:style w:type="character" w:customStyle="1" w:styleId="TematkomentarzaZnak">
    <w:name w:val="Temat komentarza Znak"/>
    <w:basedOn w:val="TekstkomentarzaZnak"/>
    <w:link w:val="Tematkomentarza"/>
    <w:uiPriority w:val="99"/>
    <w:semiHidden/>
    <w:rsid w:val="00AC7350"/>
    <w:rPr>
      <w:rFonts w:ascii="Lato" w:hAnsi="Lato"/>
      <w:b/>
      <w:bCs/>
      <w:sz w:val="20"/>
      <w:szCs w:val="20"/>
    </w:rPr>
  </w:style>
  <w:style w:type="paragraph" w:styleId="Spistreci4">
    <w:name w:val="toc 4"/>
    <w:basedOn w:val="Normalny"/>
    <w:next w:val="Normalny"/>
    <w:autoRedefine/>
    <w:uiPriority w:val="39"/>
    <w:unhideWhenUsed/>
    <w:rsid w:val="00706692"/>
    <w:pPr>
      <w:spacing w:after="100" w:line="278" w:lineRule="auto"/>
      <w:ind w:left="720"/>
    </w:pPr>
    <w:rPr>
      <w:rFonts w:asciiTheme="minorHAnsi" w:eastAsiaTheme="minorEastAsia" w:hAnsiTheme="minorHAnsi"/>
      <w:lang w:eastAsia="pl-PL"/>
    </w:rPr>
  </w:style>
  <w:style w:type="paragraph" w:styleId="Spistreci5">
    <w:name w:val="toc 5"/>
    <w:basedOn w:val="Normalny"/>
    <w:next w:val="Normalny"/>
    <w:autoRedefine/>
    <w:uiPriority w:val="39"/>
    <w:unhideWhenUsed/>
    <w:rsid w:val="00706692"/>
    <w:pPr>
      <w:spacing w:after="100" w:line="278" w:lineRule="auto"/>
      <w:ind w:left="960"/>
    </w:pPr>
    <w:rPr>
      <w:rFonts w:asciiTheme="minorHAnsi" w:eastAsiaTheme="minorEastAsia" w:hAnsiTheme="minorHAnsi"/>
      <w:lang w:eastAsia="pl-PL"/>
    </w:rPr>
  </w:style>
  <w:style w:type="paragraph" w:styleId="Spistreci6">
    <w:name w:val="toc 6"/>
    <w:basedOn w:val="Normalny"/>
    <w:next w:val="Normalny"/>
    <w:autoRedefine/>
    <w:uiPriority w:val="39"/>
    <w:unhideWhenUsed/>
    <w:rsid w:val="00706692"/>
    <w:pPr>
      <w:spacing w:after="100" w:line="278" w:lineRule="auto"/>
      <w:ind w:left="1200"/>
    </w:pPr>
    <w:rPr>
      <w:rFonts w:asciiTheme="minorHAnsi" w:eastAsiaTheme="minorEastAsia" w:hAnsiTheme="minorHAnsi"/>
      <w:lang w:eastAsia="pl-PL"/>
    </w:rPr>
  </w:style>
  <w:style w:type="paragraph" w:styleId="Spistreci7">
    <w:name w:val="toc 7"/>
    <w:basedOn w:val="Normalny"/>
    <w:next w:val="Normalny"/>
    <w:autoRedefine/>
    <w:uiPriority w:val="39"/>
    <w:unhideWhenUsed/>
    <w:rsid w:val="00706692"/>
    <w:pPr>
      <w:spacing w:after="100" w:line="278" w:lineRule="auto"/>
      <w:ind w:left="1440"/>
    </w:pPr>
    <w:rPr>
      <w:rFonts w:asciiTheme="minorHAnsi" w:eastAsiaTheme="minorEastAsia" w:hAnsiTheme="minorHAnsi"/>
      <w:lang w:eastAsia="pl-PL"/>
    </w:rPr>
  </w:style>
  <w:style w:type="paragraph" w:styleId="Spistreci8">
    <w:name w:val="toc 8"/>
    <w:basedOn w:val="Normalny"/>
    <w:next w:val="Normalny"/>
    <w:autoRedefine/>
    <w:uiPriority w:val="39"/>
    <w:unhideWhenUsed/>
    <w:rsid w:val="00706692"/>
    <w:pPr>
      <w:spacing w:after="100" w:line="278" w:lineRule="auto"/>
      <w:ind w:left="1680"/>
    </w:pPr>
    <w:rPr>
      <w:rFonts w:asciiTheme="minorHAnsi" w:eastAsiaTheme="minorEastAsia" w:hAnsiTheme="minorHAnsi"/>
      <w:lang w:eastAsia="pl-PL"/>
    </w:rPr>
  </w:style>
  <w:style w:type="paragraph" w:styleId="Spistreci9">
    <w:name w:val="toc 9"/>
    <w:basedOn w:val="Normalny"/>
    <w:next w:val="Normalny"/>
    <w:autoRedefine/>
    <w:uiPriority w:val="39"/>
    <w:unhideWhenUsed/>
    <w:rsid w:val="00706692"/>
    <w:pPr>
      <w:spacing w:after="100" w:line="278" w:lineRule="auto"/>
      <w:ind w:left="1920"/>
    </w:pPr>
    <w:rPr>
      <w:rFonts w:asciiTheme="minorHAnsi" w:eastAsiaTheme="minorEastAsia" w:hAnsiTheme="minorHAnsi"/>
      <w:lang w:eastAsia="pl-PL"/>
    </w:rPr>
  </w:style>
  <w:style w:type="character" w:styleId="Nierozpoznanawzmianka">
    <w:name w:val="Unresolved Mention"/>
    <w:basedOn w:val="Domylnaczcionkaakapitu"/>
    <w:uiPriority w:val="99"/>
    <w:semiHidden/>
    <w:unhideWhenUsed/>
    <w:rsid w:val="00706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73188">
      <w:bodyDiv w:val="1"/>
      <w:marLeft w:val="0"/>
      <w:marRight w:val="0"/>
      <w:marTop w:val="0"/>
      <w:marBottom w:val="0"/>
      <w:divBdr>
        <w:top w:val="none" w:sz="0" w:space="0" w:color="auto"/>
        <w:left w:val="none" w:sz="0" w:space="0" w:color="auto"/>
        <w:bottom w:val="none" w:sz="0" w:space="0" w:color="auto"/>
        <w:right w:val="none" w:sz="0" w:space="0" w:color="auto"/>
      </w:divBdr>
    </w:div>
    <w:div w:id="161745813">
      <w:bodyDiv w:val="1"/>
      <w:marLeft w:val="0"/>
      <w:marRight w:val="0"/>
      <w:marTop w:val="0"/>
      <w:marBottom w:val="0"/>
      <w:divBdr>
        <w:top w:val="none" w:sz="0" w:space="0" w:color="auto"/>
        <w:left w:val="none" w:sz="0" w:space="0" w:color="auto"/>
        <w:bottom w:val="none" w:sz="0" w:space="0" w:color="auto"/>
        <w:right w:val="none" w:sz="0" w:space="0" w:color="auto"/>
      </w:divBdr>
    </w:div>
    <w:div w:id="174614662">
      <w:bodyDiv w:val="1"/>
      <w:marLeft w:val="0"/>
      <w:marRight w:val="0"/>
      <w:marTop w:val="0"/>
      <w:marBottom w:val="0"/>
      <w:divBdr>
        <w:top w:val="none" w:sz="0" w:space="0" w:color="auto"/>
        <w:left w:val="none" w:sz="0" w:space="0" w:color="auto"/>
        <w:bottom w:val="none" w:sz="0" w:space="0" w:color="auto"/>
        <w:right w:val="none" w:sz="0" w:space="0" w:color="auto"/>
      </w:divBdr>
    </w:div>
    <w:div w:id="212083905">
      <w:bodyDiv w:val="1"/>
      <w:marLeft w:val="0"/>
      <w:marRight w:val="0"/>
      <w:marTop w:val="0"/>
      <w:marBottom w:val="0"/>
      <w:divBdr>
        <w:top w:val="none" w:sz="0" w:space="0" w:color="auto"/>
        <w:left w:val="none" w:sz="0" w:space="0" w:color="auto"/>
        <w:bottom w:val="none" w:sz="0" w:space="0" w:color="auto"/>
        <w:right w:val="none" w:sz="0" w:space="0" w:color="auto"/>
      </w:divBdr>
    </w:div>
    <w:div w:id="277957436">
      <w:bodyDiv w:val="1"/>
      <w:marLeft w:val="0"/>
      <w:marRight w:val="0"/>
      <w:marTop w:val="0"/>
      <w:marBottom w:val="0"/>
      <w:divBdr>
        <w:top w:val="none" w:sz="0" w:space="0" w:color="auto"/>
        <w:left w:val="none" w:sz="0" w:space="0" w:color="auto"/>
        <w:bottom w:val="none" w:sz="0" w:space="0" w:color="auto"/>
        <w:right w:val="none" w:sz="0" w:space="0" w:color="auto"/>
      </w:divBdr>
    </w:div>
    <w:div w:id="278755657">
      <w:bodyDiv w:val="1"/>
      <w:marLeft w:val="0"/>
      <w:marRight w:val="0"/>
      <w:marTop w:val="0"/>
      <w:marBottom w:val="0"/>
      <w:divBdr>
        <w:top w:val="none" w:sz="0" w:space="0" w:color="auto"/>
        <w:left w:val="none" w:sz="0" w:space="0" w:color="auto"/>
        <w:bottom w:val="none" w:sz="0" w:space="0" w:color="auto"/>
        <w:right w:val="none" w:sz="0" w:space="0" w:color="auto"/>
      </w:divBdr>
    </w:div>
    <w:div w:id="326255075">
      <w:bodyDiv w:val="1"/>
      <w:marLeft w:val="0"/>
      <w:marRight w:val="0"/>
      <w:marTop w:val="0"/>
      <w:marBottom w:val="0"/>
      <w:divBdr>
        <w:top w:val="none" w:sz="0" w:space="0" w:color="auto"/>
        <w:left w:val="none" w:sz="0" w:space="0" w:color="auto"/>
        <w:bottom w:val="none" w:sz="0" w:space="0" w:color="auto"/>
        <w:right w:val="none" w:sz="0" w:space="0" w:color="auto"/>
      </w:divBdr>
    </w:div>
    <w:div w:id="524636003">
      <w:bodyDiv w:val="1"/>
      <w:marLeft w:val="0"/>
      <w:marRight w:val="0"/>
      <w:marTop w:val="0"/>
      <w:marBottom w:val="0"/>
      <w:divBdr>
        <w:top w:val="none" w:sz="0" w:space="0" w:color="auto"/>
        <w:left w:val="none" w:sz="0" w:space="0" w:color="auto"/>
        <w:bottom w:val="none" w:sz="0" w:space="0" w:color="auto"/>
        <w:right w:val="none" w:sz="0" w:space="0" w:color="auto"/>
      </w:divBdr>
    </w:div>
    <w:div w:id="528376991">
      <w:bodyDiv w:val="1"/>
      <w:marLeft w:val="0"/>
      <w:marRight w:val="0"/>
      <w:marTop w:val="0"/>
      <w:marBottom w:val="0"/>
      <w:divBdr>
        <w:top w:val="none" w:sz="0" w:space="0" w:color="auto"/>
        <w:left w:val="none" w:sz="0" w:space="0" w:color="auto"/>
        <w:bottom w:val="none" w:sz="0" w:space="0" w:color="auto"/>
        <w:right w:val="none" w:sz="0" w:space="0" w:color="auto"/>
      </w:divBdr>
    </w:div>
    <w:div w:id="541947048">
      <w:bodyDiv w:val="1"/>
      <w:marLeft w:val="0"/>
      <w:marRight w:val="0"/>
      <w:marTop w:val="0"/>
      <w:marBottom w:val="0"/>
      <w:divBdr>
        <w:top w:val="none" w:sz="0" w:space="0" w:color="auto"/>
        <w:left w:val="none" w:sz="0" w:space="0" w:color="auto"/>
        <w:bottom w:val="none" w:sz="0" w:space="0" w:color="auto"/>
        <w:right w:val="none" w:sz="0" w:space="0" w:color="auto"/>
      </w:divBdr>
    </w:div>
    <w:div w:id="613220571">
      <w:bodyDiv w:val="1"/>
      <w:marLeft w:val="0"/>
      <w:marRight w:val="0"/>
      <w:marTop w:val="0"/>
      <w:marBottom w:val="0"/>
      <w:divBdr>
        <w:top w:val="none" w:sz="0" w:space="0" w:color="auto"/>
        <w:left w:val="none" w:sz="0" w:space="0" w:color="auto"/>
        <w:bottom w:val="none" w:sz="0" w:space="0" w:color="auto"/>
        <w:right w:val="none" w:sz="0" w:space="0" w:color="auto"/>
      </w:divBdr>
    </w:div>
    <w:div w:id="687604965">
      <w:bodyDiv w:val="1"/>
      <w:marLeft w:val="0"/>
      <w:marRight w:val="0"/>
      <w:marTop w:val="0"/>
      <w:marBottom w:val="0"/>
      <w:divBdr>
        <w:top w:val="none" w:sz="0" w:space="0" w:color="auto"/>
        <w:left w:val="none" w:sz="0" w:space="0" w:color="auto"/>
        <w:bottom w:val="none" w:sz="0" w:space="0" w:color="auto"/>
        <w:right w:val="none" w:sz="0" w:space="0" w:color="auto"/>
      </w:divBdr>
    </w:div>
    <w:div w:id="705301505">
      <w:bodyDiv w:val="1"/>
      <w:marLeft w:val="0"/>
      <w:marRight w:val="0"/>
      <w:marTop w:val="0"/>
      <w:marBottom w:val="0"/>
      <w:divBdr>
        <w:top w:val="none" w:sz="0" w:space="0" w:color="auto"/>
        <w:left w:val="none" w:sz="0" w:space="0" w:color="auto"/>
        <w:bottom w:val="none" w:sz="0" w:space="0" w:color="auto"/>
        <w:right w:val="none" w:sz="0" w:space="0" w:color="auto"/>
      </w:divBdr>
    </w:div>
    <w:div w:id="737288582">
      <w:bodyDiv w:val="1"/>
      <w:marLeft w:val="0"/>
      <w:marRight w:val="0"/>
      <w:marTop w:val="0"/>
      <w:marBottom w:val="0"/>
      <w:divBdr>
        <w:top w:val="none" w:sz="0" w:space="0" w:color="auto"/>
        <w:left w:val="none" w:sz="0" w:space="0" w:color="auto"/>
        <w:bottom w:val="none" w:sz="0" w:space="0" w:color="auto"/>
        <w:right w:val="none" w:sz="0" w:space="0" w:color="auto"/>
      </w:divBdr>
    </w:div>
    <w:div w:id="739251221">
      <w:bodyDiv w:val="1"/>
      <w:marLeft w:val="0"/>
      <w:marRight w:val="0"/>
      <w:marTop w:val="0"/>
      <w:marBottom w:val="0"/>
      <w:divBdr>
        <w:top w:val="none" w:sz="0" w:space="0" w:color="auto"/>
        <w:left w:val="none" w:sz="0" w:space="0" w:color="auto"/>
        <w:bottom w:val="none" w:sz="0" w:space="0" w:color="auto"/>
        <w:right w:val="none" w:sz="0" w:space="0" w:color="auto"/>
      </w:divBdr>
    </w:div>
    <w:div w:id="756369905">
      <w:bodyDiv w:val="1"/>
      <w:marLeft w:val="0"/>
      <w:marRight w:val="0"/>
      <w:marTop w:val="0"/>
      <w:marBottom w:val="0"/>
      <w:divBdr>
        <w:top w:val="none" w:sz="0" w:space="0" w:color="auto"/>
        <w:left w:val="none" w:sz="0" w:space="0" w:color="auto"/>
        <w:bottom w:val="none" w:sz="0" w:space="0" w:color="auto"/>
        <w:right w:val="none" w:sz="0" w:space="0" w:color="auto"/>
      </w:divBdr>
    </w:div>
    <w:div w:id="805901950">
      <w:bodyDiv w:val="1"/>
      <w:marLeft w:val="0"/>
      <w:marRight w:val="0"/>
      <w:marTop w:val="0"/>
      <w:marBottom w:val="0"/>
      <w:divBdr>
        <w:top w:val="none" w:sz="0" w:space="0" w:color="auto"/>
        <w:left w:val="none" w:sz="0" w:space="0" w:color="auto"/>
        <w:bottom w:val="none" w:sz="0" w:space="0" w:color="auto"/>
        <w:right w:val="none" w:sz="0" w:space="0" w:color="auto"/>
      </w:divBdr>
    </w:div>
    <w:div w:id="831945783">
      <w:bodyDiv w:val="1"/>
      <w:marLeft w:val="0"/>
      <w:marRight w:val="0"/>
      <w:marTop w:val="0"/>
      <w:marBottom w:val="0"/>
      <w:divBdr>
        <w:top w:val="none" w:sz="0" w:space="0" w:color="auto"/>
        <w:left w:val="none" w:sz="0" w:space="0" w:color="auto"/>
        <w:bottom w:val="none" w:sz="0" w:space="0" w:color="auto"/>
        <w:right w:val="none" w:sz="0" w:space="0" w:color="auto"/>
      </w:divBdr>
    </w:div>
    <w:div w:id="852720836">
      <w:bodyDiv w:val="1"/>
      <w:marLeft w:val="0"/>
      <w:marRight w:val="0"/>
      <w:marTop w:val="0"/>
      <w:marBottom w:val="0"/>
      <w:divBdr>
        <w:top w:val="none" w:sz="0" w:space="0" w:color="auto"/>
        <w:left w:val="none" w:sz="0" w:space="0" w:color="auto"/>
        <w:bottom w:val="none" w:sz="0" w:space="0" w:color="auto"/>
        <w:right w:val="none" w:sz="0" w:space="0" w:color="auto"/>
      </w:divBdr>
    </w:div>
    <w:div w:id="855000762">
      <w:bodyDiv w:val="1"/>
      <w:marLeft w:val="0"/>
      <w:marRight w:val="0"/>
      <w:marTop w:val="0"/>
      <w:marBottom w:val="0"/>
      <w:divBdr>
        <w:top w:val="none" w:sz="0" w:space="0" w:color="auto"/>
        <w:left w:val="none" w:sz="0" w:space="0" w:color="auto"/>
        <w:bottom w:val="none" w:sz="0" w:space="0" w:color="auto"/>
        <w:right w:val="none" w:sz="0" w:space="0" w:color="auto"/>
      </w:divBdr>
    </w:div>
    <w:div w:id="872185126">
      <w:bodyDiv w:val="1"/>
      <w:marLeft w:val="0"/>
      <w:marRight w:val="0"/>
      <w:marTop w:val="0"/>
      <w:marBottom w:val="0"/>
      <w:divBdr>
        <w:top w:val="none" w:sz="0" w:space="0" w:color="auto"/>
        <w:left w:val="none" w:sz="0" w:space="0" w:color="auto"/>
        <w:bottom w:val="none" w:sz="0" w:space="0" w:color="auto"/>
        <w:right w:val="none" w:sz="0" w:space="0" w:color="auto"/>
      </w:divBdr>
    </w:div>
    <w:div w:id="970742996">
      <w:bodyDiv w:val="1"/>
      <w:marLeft w:val="0"/>
      <w:marRight w:val="0"/>
      <w:marTop w:val="0"/>
      <w:marBottom w:val="0"/>
      <w:divBdr>
        <w:top w:val="none" w:sz="0" w:space="0" w:color="auto"/>
        <w:left w:val="none" w:sz="0" w:space="0" w:color="auto"/>
        <w:bottom w:val="none" w:sz="0" w:space="0" w:color="auto"/>
        <w:right w:val="none" w:sz="0" w:space="0" w:color="auto"/>
      </w:divBdr>
    </w:div>
    <w:div w:id="999885565">
      <w:bodyDiv w:val="1"/>
      <w:marLeft w:val="0"/>
      <w:marRight w:val="0"/>
      <w:marTop w:val="0"/>
      <w:marBottom w:val="0"/>
      <w:divBdr>
        <w:top w:val="none" w:sz="0" w:space="0" w:color="auto"/>
        <w:left w:val="none" w:sz="0" w:space="0" w:color="auto"/>
        <w:bottom w:val="none" w:sz="0" w:space="0" w:color="auto"/>
        <w:right w:val="none" w:sz="0" w:space="0" w:color="auto"/>
      </w:divBdr>
    </w:div>
    <w:div w:id="1002850963">
      <w:bodyDiv w:val="1"/>
      <w:marLeft w:val="0"/>
      <w:marRight w:val="0"/>
      <w:marTop w:val="0"/>
      <w:marBottom w:val="0"/>
      <w:divBdr>
        <w:top w:val="none" w:sz="0" w:space="0" w:color="auto"/>
        <w:left w:val="none" w:sz="0" w:space="0" w:color="auto"/>
        <w:bottom w:val="none" w:sz="0" w:space="0" w:color="auto"/>
        <w:right w:val="none" w:sz="0" w:space="0" w:color="auto"/>
      </w:divBdr>
    </w:div>
    <w:div w:id="1039670059">
      <w:bodyDiv w:val="1"/>
      <w:marLeft w:val="0"/>
      <w:marRight w:val="0"/>
      <w:marTop w:val="0"/>
      <w:marBottom w:val="0"/>
      <w:divBdr>
        <w:top w:val="none" w:sz="0" w:space="0" w:color="auto"/>
        <w:left w:val="none" w:sz="0" w:space="0" w:color="auto"/>
        <w:bottom w:val="none" w:sz="0" w:space="0" w:color="auto"/>
        <w:right w:val="none" w:sz="0" w:space="0" w:color="auto"/>
      </w:divBdr>
    </w:div>
    <w:div w:id="1056707448">
      <w:bodyDiv w:val="1"/>
      <w:marLeft w:val="0"/>
      <w:marRight w:val="0"/>
      <w:marTop w:val="0"/>
      <w:marBottom w:val="0"/>
      <w:divBdr>
        <w:top w:val="none" w:sz="0" w:space="0" w:color="auto"/>
        <w:left w:val="none" w:sz="0" w:space="0" w:color="auto"/>
        <w:bottom w:val="none" w:sz="0" w:space="0" w:color="auto"/>
        <w:right w:val="none" w:sz="0" w:space="0" w:color="auto"/>
      </w:divBdr>
    </w:div>
    <w:div w:id="1061828432">
      <w:bodyDiv w:val="1"/>
      <w:marLeft w:val="0"/>
      <w:marRight w:val="0"/>
      <w:marTop w:val="0"/>
      <w:marBottom w:val="0"/>
      <w:divBdr>
        <w:top w:val="none" w:sz="0" w:space="0" w:color="auto"/>
        <w:left w:val="none" w:sz="0" w:space="0" w:color="auto"/>
        <w:bottom w:val="none" w:sz="0" w:space="0" w:color="auto"/>
        <w:right w:val="none" w:sz="0" w:space="0" w:color="auto"/>
      </w:divBdr>
    </w:div>
    <w:div w:id="1260680408">
      <w:bodyDiv w:val="1"/>
      <w:marLeft w:val="0"/>
      <w:marRight w:val="0"/>
      <w:marTop w:val="0"/>
      <w:marBottom w:val="0"/>
      <w:divBdr>
        <w:top w:val="none" w:sz="0" w:space="0" w:color="auto"/>
        <w:left w:val="none" w:sz="0" w:space="0" w:color="auto"/>
        <w:bottom w:val="none" w:sz="0" w:space="0" w:color="auto"/>
        <w:right w:val="none" w:sz="0" w:space="0" w:color="auto"/>
      </w:divBdr>
    </w:div>
    <w:div w:id="1294825227">
      <w:bodyDiv w:val="1"/>
      <w:marLeft w:val="0"/>
      <w:marRight w:val="0"/>
      <w:marTop w:val="0"/>
      <w:marBottom w:val="0"/>
      <w:divBdr>
        <w:top w:val="none" w:sz="0" w:space="0" w:color="auto"/>
        <w:left w:val="none" w:sz="0" w:space="0" w:color="auto"/>
        <w:bottom w:val="none" w:sz="0" w:space="0" w:color="auto"/>
        <w:right w:val="none" w:sz="0" w:space="0" w:color="auto"/>
      </w:divBdr>
    </w:div>
    <w:div w:id="1304699405">
      <w:bodyDiv w:val="1"/>
      <w:marLeft w:val="0"/>
      <w:marRight w:val="0"/>
      <w:marTop w:val="0"/>
      <w:marBottom w:val="0"/>
      <w:divBdr>
        <w:top w:val="none" w:sz="0" w:space="0" w:color="auto"/>
        <w:left w:val="none" w:sz="0" w:space="0" w:color="auto"/>
        <w:bottom w:val="none" w:sz="0" w:space="0" w:color="auto"/>
        <w:right w:val="none" w:sz="0" w:space="0" w:color="auto"/>
      </w:divBdr>
    </w:div>
    <w:div w:id="1383287883">
      <w:bodyDiv w:val="1"/>
      <w:marLeft w:val="0"/>
      <w:marRight w:val="0"/>
      <w:marTop w:val="0"/>
      <w:marBottom w:val="0"/>
      <w:divBdr>
        <w:top w:val="none" w:sz="0" w:space="0" w:color="auto"/>
        <w:left w:val="none" w:sz="0" w:space="0" w:color="auto"/>
        <w:bottom w:val="none" w:sz="0" w:space="0" w:color="auto"/>
        <w:right w:val="none" w:sz="0" w:space="0" w:color="auto"/>
      </w:divBdr>
    </w:div>
    <w:div w:id="1392074532">
      <w:bodyDiv w:val="1"/>
      <w:marLeft w:val="0"/>
      <w:marRight w:val="0"/>
      <w:marTop w:val="0"/>
      <w:marBottom w:val="0"/>
      <w:divBdr>
        <w:top w:val="none" w:sz="0" w:space="0" w:color="auto"/>
        <w:left w:val="none" w:sz="0" w:space="0" w:color="auto"/>
        <w:bottom w:val="none" w:sz="0" w:space="0" w:color="auto"/>
        <w:right w:val="none" w:sz="0" w:space="0" w:color="auto"/>
      </w:divBdr>
    </w:div>
    <w:div w:id="1411997282">
      <w:bodyDiv w:val="1"/>
      <w:marLeft w:val="0"/>
      <w:marRight w:val="0"/>
      <w:marTop w:val="0"/>
      <w:marBottom w:val="0"/>
      <w:divBdr>
        <w:top w:val="none" w:sz="0" w:space="0" w:color="auto"/>
        <w:left w:val="none" w:sz="0" w:space="0" w:color="auto"/>
        <w:bottom w:val="none" w:sz="0" w:space="0" w:color="auto"/>
        <w:right w:val="none" w:sz="0" w:space="0" w:color="auto"/>
      </w:divBdr>
    </w:div>
    <w:div w:id="1415054835">
      <w:bodyDiv w:val="1"/>
      <w:marLeft w:val="0"/>
      <w:marRight w:val="0"/>
      <w:marTop w:val="0"/>
      <w:marBottom w:val="0"/>
      <w:divBdr>
        <w:top w:val="none" w:sz="0" w:space="0" w:color="auto"/>
        <w:left w:val="none" w:sz="0" w:space="0" w:color="auto"/>
        <w:bottom w:val="none" w:sz="0" w:space="0" w:color="auto"/>
        <w:right w:val="none" w:sz="0" w:space="0" w:color="auto"/>
      </w:divBdr>
    </w:div>
    <w:div w:id="1442215040">
      <w:bodyDiv w:val="1"/>
      <w:marLeft w:val="0"/>
      <w:marRight w:val="0"/>
      <w:marTop w:val="0"/>
      <w:marBottom w:val="0"/>
      <w:divBdr>
        <w:top w:val="none" w:sz="0" w:space="0" w:color="auto"/>
        <w:left w:val="none" w:sz="0" w:space="0" w:color="auto"/>
        <w:bottom w:val="none" w:sz="0" w:space="0" w:color="auto"/>
        <w:right w:val="none" w:sz="0" w:space="0" w:color="auto"/>
      </w:divBdr>
    </w:div>
    <w:div w:id="1461340173">
      <w:bodyDiv w:val="1"/>
      <w:marLeft w:val="0"/>
      <w:marRight w:val="0"/>
      <w:marTop w:val="0"/>
      <w:marBottom w:val="0"/>
      <w:divBdr>
        <w:top w:val="none" w:sz="0" w:space="0" w:color="auto"/>
        <w:left w:val="none" w:sz="0" w:space="0" w:color="auto"/>
        <w:bottom w:val="none" w:sz="0" w:space="0" w:color="auto"/>
        <w:right w:val="none" w:sz="0" w:space="0" w:color="auto"/>
      </w:divBdr>
    </w:div>
    <w:div w:id="1477989564">
      <w:bodyDiv w:val="1"/>
      <w:marLeft w:val="0"/>
      <w:marRight w:val="0"/>
      <w:marTop w:val="0"/>
      <w:marBottom w:val="0"/>
      <w:divBdr>
        <w:top w:val="none" w:sz="0" w:space="0" w:color="auto"/>
        <w:left w:val="none" w:sz="0" w:space="0" w:color="auto"/>
        <w:bottom w:val="none" w:sz="0" w:space="0" w:color="auto"/>
        <w:right w:val="none" w:sz="0" w:space="0" w:color="auto"/>
      </w:divBdr>
    </w:div>
    <w:div w:id="1520578986">
      <w:bodyDiv w:val="1"/>
      <w:marLeft w:val="0"/>
      <w:marRight w:val="0"/>
      <w:marTop w:val="0"/>
      <w:marBottom w:val="0"/>
      <w:divBdr>
        <w:top w:val="none" w:sz="0" w:space="0" w:color="auto"/>
        <w:left w:val="none" w:sz="0" w:space="0" w:color="auto"/>
        <w:bottom w:val="none" w:sz="0" w:space="0" w:color="auto"/>
        <w:right w:val="none" w:sz="0" w:space="0" w:color="auto"/>
      </w:divBdr>
    </w:div>
    <w:div w:id="1538856496">
      <w:bodyDiv w:val="1"/>
      <w:marLeft w:val="0"/>
      <w:marRight w:val="0"/>
      <w:marTop w:val="0"/>
      <w:marBottom w:val="0"/>
      <w:divBdr>
        <w:top w:val="none" w:sz="0" w:space="0" w:color="auto"/>
        <w:left w:val="none" w:sz="0" w:space="0" w:color="auto"/>
        <w:bottom w:val="none" w:sz="0" w:space="0" w:color="auto"/>
        <w:right w:val="none" w:sz="0" w:space="0" w:color="auto"/>
      </w:divBdr>
    </w:div>
    <w:div w:id="1598444331">
      <w:bodyDiv w:val="1"/>
      <w:marLeft w:val="0"/>
      <w:marRight w:val="0"/>
      <w:marTop w:val="0"/>
      <w:marBottom w:val="0"/>
      <w:divBdr>
        <w:top w:val="none" w:sz="0" w:space="0" w:color="auto"/>
        <w:left w:val="none" w:sz="0" w:space="0" w:color="auto"/>
        <w:bottom w:val="none" w:sz="0" w:space="0" w:color="auto"/>
        <w:right w:val="none" w:sz="0" w:space="0" w:color="auto"/>
      </w:divBdr>
    </w:div>
    <w:div w:id="1608846482">
      <w:bodyDiv w:val="1"/>
      <w:marLeft w:val="0"/>
      <w:marRight w:val="0"/>
      <w:marTop w:val="0"/>
      <w:marBottom w:val="0"/>
      <w:divBdr>
        <w:top w:val="none" w:sz="0" w:space="0" w:color="auto"/>
        <w:left w:val="none" w:sz="0" w:space="0" w:color="auto"/>
        <w:bottom w:val="none" w:sz="0" w:space="0" w:color="auto"/>
        <w:right w:val="none" w:sz="0" w:space="0" w:color="auto"/>
      </w:divBdr>
    </w:div>
    <w:div w:id="1624340139">
      <w:bodyDiv w:val="1"/>
      <w:marLeft w:val="0"/>
      <w:marRight w:val="0"/>
      <w:marTop w:val="0"/>
      <w:marBottom w:val="0"/>
      <w:divBdr>
        <w:top w:val="none" w:sz="0" w:space="0" w:color="auto"/>
        <w:left w:val="none" w:sz="0" w:space="0" w:color="auto"/>
        <w:bottom w:val="none" w:sz="0" w:space="0" w:color="auto"/>
        <w:right w:val="none" w:sz="0" w:space="0" w:color="auto"/>
      </w:divBdr>
    </w:div>
    <w:div w:id="1657805735">
      <w:bodyDiv w:val="1"/>
      <w:marLeft w:val="0"/>
      <w:marRight w:val="0"/>
      <w:marTop w:val="0"/>
      <w:marBottom w:val="0"/>
      <w:divBdr>
        <w:top w:val="none" w:sz="0" w:space="0" w:color="auto"/>
        <w:left w:val="none" w:sz="0" w:space="0" w:color="auto"/>
        <w:bottom w:val="none" w:sz="0" w:space="0" w:color="auto"/>
        <w:right w:val="none" w:sz="0" w:space="0" w:color="auto"/>
      </w:divBdr>
    </w:div>
    <w:div w:id="1768961862">
      <w:bodyDiv w:val="1"/>
      <w:marLeft w:val="0"/>
      <w:marRight w:val="0"/>
      <w:marTop w:val="0"/>
      <w:marBottom w:val="0"/>
      <w:divBdr>
        <w:top w:val="none" w:sz="0" w:space="0" w:color="auto"/>
        <w:left w:val="none" w:sz="0" w:space="0" w:color="auto"/>
        <w:bottom w:val="none" w:sz="0" w:space="0" w:color="auto"/>
        <w:right w:val="none" w:sz="0" w:space="0" w:color="auto"/>
      </w:divBdr>
    </w:div>
    <w:div w:id="1769151754">
      <w:bodyDiv w:val="1"/>
      <w:marLeft w:val="0"/>
      <w:marRight w:val="0"/>
      <w:marTop w:val="0"/>
      <w:marBottom w:val="0"/>
      <w:divBdr>
        <w:top w:val="none" w:sz="0" w:space="0" w:color="auto"/>
        <w:left w:val="none" w:sz="0" w:space="0" w:color="auto"/>
        <w:bottom w:val="none" w:sz="0" w:space="0" w:color="auto"/>
        <w:right w:val="none" w:sz="0" w:space="0" w:color="auto"/>
      </w:divBdr>
    </w:div>
    <w:div w:id="1883058773">
      <w:bodyDiv w:val="1"/>
      <w:marLeft w:val="0"/>
      <w:marRight w:val="0"/>
      <w:marTop w:val="0"/>
      <w:marBottom w:val="0"/>
      <w:divBdr>
        <w:top w:val="none" w:sz="0" w:space="0" w:color="auto"/>
        <w:left w:val="none" w:sz="0" w:space="0" w:color="auto"/>
        <w:bottom w:val="none" w:sz="0" w:space="0" w:color="auto"/>
        <w:right w:val="none" w:sz="0" w:space="0" w:color="auto"/>
      </w:divBdr>
    </w:div>
    <w:div w:id="2017146690">
      <w:bodyDiv w:val="1"/>
      <w:marLeft w:val="0"/>
      <w:marRight w:val="0"/>
      <w:marTop w:val="0"/>
      <w:marBottom w:val="0"/>
      <w:divBdr>
        <w:top w:val="none" w:sz="0" w:space="0" w:color="auto"/>
        <w:left w:val="none" w:sz="0" w:space="0" w:color="auto"/>
        <w:bottom w:val="none" w:sz="0" w:space="0" w:color="auto"/>
        <w:right w:val="none" w:sz="0" w:space="0" w:color="auto"/>
      </w:divBdr>
    </w:div>
    <w:div w:id="2062778318">
      <w:bodyDiv w:val="1"/>
      <w:marLeft w:val="0"/>
      <w:marRight w:val="0"/>
      <w:marTop w:val="0"/>
      <w:marBottom w:val="0"/>
      <w:divBdr>
        <w:top w:val="none" w:sz="0" w:space="0" w:color="auto"/>
        <w:left w:val="none" w:sz="0" w:space="0" w:color="auto"/>
        <w:bottom w:val="none" w:sz="0" w:space="0" w:color="auto"/>
        <w:right w:val="none" w:sz="0" w:space="0" w:color="auto"/>
      </w:divBdr>
    </w:div>
    <w:div w:id="213582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5B56-14B5-46F1-8E5D-ED01799D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102</Pages>
  <Words>19585</Words>
  <Characters>138078</Characters>
  <Application>Microsoft Office Word</Application>
  <DocSecurity>0</DocSecurity>
  <Lines>3068</Lines>
  <Paragraphs>1791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Węcławik Piotr</dc:creator>
  <cp:keywords/>
  <dc:description/>
  <cp:lastModifiedBy>GIS - Piotr Węcławik</cp:lastModifiedBy>
  <cp:revision>8</cp:revision>
  <dcterms:created xsi:type="dcterms:W3CDTF">2026-01-28T12:24:00Z</dcterms:created>
  <dcterms:modified xsi:type="dcterms:W3CDTF">2026-03-18T08:31:00Z</dcterms:modified>
</cp:coreProperties>
</file>